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300" w:lineRule="auto"/>
        <w:jc w:val="center"/>
        <w:rPr>
          <w:rFonts w:ascii="仿宋_GB2312" w:eastAsia="仿宋_GB2312" w:hint="eastAsia"/>
          <w:sz w:val="32"/>
          <w:szCs w:val="32"/>
        </w:rPr>
      </w:pPr>
    </w:p>
    <w:p w:rsidR="0049763F" w:rsidRDefault="0049763F" w:rsidP="0049763F">
      <w:pPr>
        <w:adjustRightInd w:val="0"/>
        <w:snapToGrid w:val="0"/>
        <w:spacing w:line="120" w:lineRule="auto"/>
        <w:jc w:val="center"/>
        <w:rPr>
          <w:rFonts w:ascii="仿宋_GB2312" w:eastAsia="仿宋_GB2312" w:hint="eastAsia"/>
          <w:sz w:val="32"/>
          <w:szCs w:val="32"/>
        </w:rPr>
      </w:pPr>
    </w:p>
    <w:p w:rsidR="0049763F" w:rsidRPr="00E27630" w:rsidRDefault="0049763F" w:rsidP="0049763F">
      <w:pPr>
        <w:adjustRightInd w:val="0"/>
        <w:snapToGrid w:val="0"/>
        <w:spacing w:line="300" w:lineRule="auto"/>
        <w:jc w:val="center"/>
        <w:rPr>
          <w:rFonts w:ascii="仿宋_GB2312" w:eastAsia="仿宋_GB2312" w:hint="eastAsia"/>
          <w:sz w:val="32"/>
          <w:szCs w:val="32"/>
        </w:rPr>
      </w:pPr>
      <w:r w:rsidRPr="00E27630">
        <w:rPr>
          <w:rFonts w:ascii="仿宋_GB2312" w:eastAsia="仿宋_GB2312" w:hint="eastAsia"/>
          <w:sz w:val="32"/>
          <w:szCs w:val="32"/>
        </w:rPr>
        <w:t>连住房发</w:t>
      </w:r>
      <w:r>
        <w:rPr>
          <w:rFonts w:ascii="仿宋_GB2312" w:eastAsia="仿宋_GB2312" w:hint="eastAsia"/>
          <w:sz w:val="32"/>
          <w:szCs w:val="32"/>
        </w:rPr>
        <w:t>〔</w:t>
      </w:r>
      <w:r w:rsidRPr="00E27630">
        <w:rPr>
          <w:rFonts w:ascii="仿宋_GB2312" w:eastAsia="仿宋_GB2312" w:hint="eastAsia"/>
          <w:sz w:val="32"/>
          <w:szCs w:val="32"/>
        </w:rPr>
        <w:t>2017</w:t>
      </w:r>
      <w:r>
        <w:rPr>
          <w:rFonts w:ascii="仿宋_GB2312" w:eastAsia="仿宋_GB2312" w:hint="eastAsia"/>
          <w:sz w:val="32"/>
          <w:szCs w:val="32"/>
        </w:rPr>
        <w:t>〕100</w:t>
      </w:r>
      <w:r w:rsidRPr="00E27630">
        <w:rPr>
          <w:rFonts w:ascii="仿宋_GB2312" w:eastAsia="仿宋_GB2312" w:hint="eastAsia"/>
          <w:sz w:val="32"/>
          <w:szCs w:val="32"/>
        </w:rPr>
        <w:t>号</w:t>
      </w:r>
    </w:p>
    <w:p w:rsidR="0049763F" w:rsidRPr="007143B1" w:rsidRDefault="0049763F" w:rsidP="0049763F">
      <w:pPr>
        <w:adjustRightInd w:val="0"/>
        <w:snapToGrid w:val="0"/>
        <w:rPr>
          <w:rFonts w:ascii="仿宋_GB2312" w:eastAsia="仿宋_GB2312" w:hAnsi="黑体" w:cs="黑体" w:hint="eastAsia"/>
          <w:snapToGrid w:val="0"/>
          <w:w w:val="90"/>
          <w:kern w:val="0"/>
          <w:sz w:val="32"/>
          <w:szCs w:val="44"/>
        </w:rPr>
      </w:pPr>
    </w:p>
    <w:p w:rsidR="007D1502" w:rsidRDefault="00821C41" w:rsidP="0049763F">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sz w:val="44"/>
          <w:szCs w:val="44"/>
        </w:rPr>
        <w:t>连云港市</w:t>
      </w:r>
      <w:r>
        <w:rPr>
          <w:rFonts w:ascii="方正小标宋简体" w:eastAsia="方正小标宋简体" w:hint="eastAsia"/>
          <w:sz w:val="44"/>
          <w:szCs w:val="44"/>
        </w:rPr>
        <w:t>物业管理项目</w:t>
      </w:r>
      <w:r>
        <w:rPr>
          <w:rFonts w:ascii="方正小标宋简体" w:eastAsia="方正小标宋简体"/>
          <w:sz w:val="44"/>
          <w:szCs w:val="44"/>
        </w:rPr>
        <w:t>达标</w:t>
      </w:r>
      <w:r>
        <w:rPr>
          <w:rFonts w:ascii="方正小标宋简体" w:eastAsia="方正小标宋简体" w:hint="eastAsia"/>
          <w:sz w:val="44"/>
          <w:szCs w:val="44"/>
        </w:rPr>
        <w:t>创示范行动方案（</w:t>
      </w:r>
      <w:r>
        <w:rPr>
          <w:rFonts w:ascii="方正小标宋简体" w:eastAsia="方正小标宋简体" w:hint="eastAsia"/>
          <w:sz w:val="44"/>
          <w:szCs w:val="44"/>
        </w:rPr>
        <w:t>2017-2020</w:t>
      </w:r>
      <w:r>
        <w:rPr>
          <w:rFonts w:ascii="方正小标宋简体" w:eastAsia="方正小标宋简体" w:hint="eastAsia"/>
          <w:sz w:val="44"/>
          <w:szCs w:val="44"/>
        </w:rPr>
        <w:t>）》的通知</w:t>
      </w:r>
    </w:p>
    <w:p w:rsidR="007D1502" w:rsidRPr="0049763F" w:rsidRDefault="007D1502" w:rsidP="0049763F">
      <w:pPr>
        <w:adjustRightInd w:val="0"/>
        <w:snapToGrid w:val="0"/>
        <w:spacing w:line="288" w:lineRule="auto"/>
        <w:rPr>
          <w:rFonts w:ascii="仿宋_GB2312" w:eastAsia="仿宋_GB2312" w:hint="eastAsia"/>
          <w:sz w:val="32"/>
          <w:szCs w:val="44"/>
        </w:rPr>
      </w:pPr>
    </w:p>
    <w:p w:rsidR="007D1502" w:rsidRDefault="00821C41" w:rsidP="0049763F">
      <w:pPr>
        <w:adjustRightInd w:val="0"/>
        <w:snapToGrid w:val="0"/>
        <w:spacing w:line="288" w:lineRule="auto"/>
        <w:rPr>
          <w:rFonts w:ascii="仿宋_GB2312" w:eastAsia="仿宋_GB2312"/>
          <w:sz w:val="32"/>
          <w:szCs w:val="32"/>
        </w:rPr>
      </w:pPr>
      <w:r>
        <w:rPr>
          <w:rFonts w:ascii="仿宋_GB2312" w:eastAsia="仿宋_GB2312" w:hint="eastAsia"/>
          <w:sz w:val="32"/>
          <w:szCs w:val="32"/>
        </w:rPr>
        <w:t>各县区住建（</w:t>
      </w:r>
      <w:proofErr w:type="gramStart"/>
      <w:r>
        <w:rPr>
          <w:rFonts w:ascii="仿宋_GB2312" w:eastAsia="仿宋_GB2312" w:hint="eastAsia"/>
          <w:sz w:val="32"/>
          <w:szCs w:val="32"/>
        </w:rPr>
        <w:t>规</w:t>
      </w:r>
      <w:proofErr w:type="gramEnd"/>
      <w:r>
        <w:rPr>
          <w:rFonts w:ascii="仿宋_GB2312" w:eastAsia="仿宋_GB2312" w:hint="eastAsia"/>
          <w:sz w:val="32"/>
          <w:szCs w:val="32"/>
        </w:rPr>
        <w:t>建）局、东海县房管局，各物业服务企业：</w:t>
      </w:r>
    </w:p>
    <w:p w:rsidR="007D1502" w:rsidRDefault="00821C41" w:rsidP="0049763F">
      <w:pPr>
        <w:adjustRightInd w:val="0"/>
        <w:snapToGrid w:val="0"/>
        <w:spacing w:line="288" w:lineRule="auto"/>
        <w:ind w:firstLine="645"/>
        <w:rPr>
          <w:rFonts w:ascii="仿宋_GB2312" w:eastAsia="仿宋_GB2312"/>
          <w:sz w:val="32"/>
          <w:szCs w:val="32"/>
        </w:rPr>
      </w:pPr>
      <w:r>
        <w:rPr>
          <w:rFonts w:ascii="仿宋_GB2312" w:eastAsia="仿宋_GB2312" w:hint="eastAsia"/>
          <w:sz w:val="32"/>
          <w:szCs w:val="32"/>
        </w:rPr>
        <w:t>为规范物业服务企业服务行为，提高物业管理项目服务品质，发挥优秀项目示范带动作用，推动全市物业服务水平整体提升，现制定《连云港市物业管理项目达标创示范行动方案（</w:t>
      </w:r>
      <w:r>
        <w:rPr>
          <w:rFonts w:ascii="仿宋_GB2312" w:eastAsia="仿宋_GB2312" w:hint="eastAsia"/>
          <w:sz w:val="32"/>
          <w:szCs w:val="32"/>
        </w:rPr>
        <w:t>2017-2020</w:t>
      </w:r>
      <w:r>
        <w:rPr>
          <w:rFonts w:ascii="仿宋_GB2312" w:eastAsia="仿宋_GB2312" w:hint="eastAsia"/>
          <w:sz w:val="32"/>
          <w:szCs w:val="32"/>
        </w:rPr>
        <w:t>）》并印发给你们，请认真执行。</w:t>
      </w:r>
    </w:p>
    <w:p w:rsidR="0049763F" w:rsidRDefault="0049763F" w:rsidP="0049763F">
      <w:pPr>
        <w:adjustRightInd w:val="0"/>
        <w:snapToGrid w:val="0"/>
        <w:spacing w:line="288" w:lineRule="auto"/>
        <w:ind w:firstLine="630"/>
        <w:rPr>
          <w:rFonts w:ascii="仿宋_GB2312" w:eastAsia="仿宋_GB2312" w:hint="eastAsia"/>
          <w:sz w:val="32"/>
          <w:szCs w:val="32"/>
        </w:rPr>
      </w:pPr>
    </w:p>
    <w:p w:rsidR="0049763F" w:rsidRPr="0049763F" w:rsidRDefault="0049763F" w:rsidP="0049763F">
      <w:pPr>
        <w:adjustRightInd w:val="0"/>
        <w:snapToGrid w:val="0"/>
        <w:spacing w:line="288" w:lineRule="auto"/>
        <w:ind w:firstLine="630"/>
        <w:rPr>
          <w:rFonts w:ascii="仿宋_GB2312" w:eastAsia="仿宋_GB2312"/>
          <w:w w:val="90"/>
          <w:sz w:val="32"/>
          <w:szCs w:val="32"/>
        </w:rPr>
      </w:pPr>
      <w:r>
        <w:rPr>
          <w:rFonts w:ascii="仿宋_GB2312" w:eastAsia="仿宋_GB2312"/>
          <w:sz w:val="32"/>
          <w:szCs w:val="32"/>
        </w:rPr>
        <w:t>附件</w:t>
      </w:r>
      <w:r w:rsidRPr="0049763F">
        <w:rPr>
          <w:rFonts w:ascii="仿宋_GB2312" w:eastAsia="仿宋_GB2312" w:hint="eastAsia"/>
          <w:w w:val="66"/>
          <w:sz w:val="32"/>
          <w:szCs w:val="32"/>
        </w:rPr>
        <w:t>：</w:t>
      </w:r>
      <w:r>
        <w:rPr>
          <w:rFonts w:ascii="仿宋_GB2312" w:eastAsia="仿宋_GB2312" w:hint="eastAsia"/>
          <w:sz w:val="32"/>
          <w:szCs w:val="32"/>
        </w:rPr>
        <w:t>1.</w:t>
      </w:r>
      <w:r w:rsidRPr="0049763F">
        <w:rPr>
          <w:rFonts w:ascii="仿宋_GB2312" w:eastAsia="仿宋_GB2312" w:hint="eastAsia"/>
          <w:w w:val="90"/>
          <w:sz w:val="32"/>
          <w:szCs w:val="32"/>
        </w:rPr>
        <w:t>连云港市物业管理项目达标创示范行动方案（2017-2020）</w:t>
      </w:r>
    </w:p>
    <w:p w:rsidR="0049763F" w:rsidRDefault="0049763F" w:rsidP="0049763F">
      <w:pPr>
        <w:adjustRightInd w:val="0"/>
        <w:snapToGrid w:val="0"/>
        <w:spacing w:line="288" w:lineRule="auto"/>
        <w:ind w:firstLineChars="443" w:firstLine="1418"/>
        <w:rPr>
          <w:rFonts w:ascii="仿宋_GB2312" w:eastAsia="仿宋_GB2312" w:hint="eastAsia"/>
          <w:sz w:val="32"/>
          <w:szCs w:val="32"/>
        </w:rPr>
      </w:pPr>
      <w:r>
        <w:rPr>
          <w:rFonts w:ascii="仿宋_GB2312" w:eastAsia="仿宋_GB2312" w:hint="eastAsia"/>
          <w:sz w:val="32"/>
          <w:szCs w:val="32"/>
        </w:rPr>
        <w:t>2.</w:t>
      </w:r>
      <w:r w:rsidRPr="0049763F">
        <w:rPr>
          <w:rFonts w:ascii="仿宋_GB2312" w:eastAsia="仿宋_GB2312" w:hint="eastAsia"/>
          <w:sz w:val="32"/>
          <w:szCs w:val="32"/>
        </w:rPr>
        <w:t>连云港市市级达标（示范）物业管理项目服务质量</w:t>
      </w:r>
    </w:p>
    <w:p w:rsidR="0049763F" w:rsidRPr="0049763F" w:rsidRDefault="0049763F" w:rsidP="0049763F">
      <w:pPr>
        <w:adjustRightInd w:val="0"/>
        <w:snapToGrid w:val="0"/>
        <w:spacing w:line="288" w:lineRule="auto"/>
        <w:ind w:firstLineChars="543" w:firstLine="1738"/>
        <w:rPr>
          <w:rFonts w:ascii="仿宋_GB2312" w:eastAsia="仿宋_GB2312"/>
          <w:sz w:val="32"/>
          <w:szCs w:val="32"/>
        </w:rPr>
      </w:pPr>
      <w:r w:rsidRPr="0049763F">
        <w:rPr>
          <w:rFonts w:ascii="仿宋_GB2312" w:eastAsia="仿宋_GB2312" w:hint="eastAsia"/>
          <w:sz w:val="32"/>
          <w:szCs w:val="32"/>
        </w:rPr>
        <w:t>评价申报表</w:t>
      </w:r>
    </w:p>
    <w:p w:rsidR="0049763F" w:rsidRDefault="0049763F" w:rsidP="0049763F">
      <w:pPr>
        <w:adjustRightInd w:val="0"/>
        <w:snapToGrid w:val="0"/>
        <w:spacing w:line="288" w:lineRule="auto"/>
        <w:rPr>
          <w:rFonts w:ascii="仿宋_GB2312" w:eastAsia="仿宋_GB2312"/>
          <w:sz w:val="32"/>
          <w:szCs w:val="32"/>
        </w:rPr>
      </w:pPr>
      <w:r>
        <w:rPr>
          <w:rFonts w:ascii="仿宋_GB2312" w:eastAsia="仿宋_GB2312" w:hint="eastAsia"/>
          <w:sz w:val="32"/>
          <w:szCs w:val="32"/>
        </w:rPr>
        <w:t xml:space="preserve">         3.市级行政管理评价标准</w:t>
      </w:r>
    </w:p>
    <w:p w:rsidR="007D1502" w:rsidRDefault="007D1502" w:rsidP="0049763F">
      <w:pPr>
        <w:adjustRightInd w:val="0"/>
        <w:snapToGrid w:val="0"/>
        <w:spacing w:line="288" w:lineRule="auto"/>
        <w:rPr>
          <w:rFonts w:ascii="仿宋_GB2312" w:eastAsia="仿宋_GB2312"/>
          <w:sz w:val="32"/>
          <w:szCs w:val="32"/>
        </w:rPr>
      </w:pPr>
    </w:p>
    <w:p w:rsidR="007D1502" w:rsidRDefault="00821C41" w:rsidP="0049763F">
      <w:pPr>
        <w:adjustRightInd w:val="0"/>
        <w:snapToGrid w:val="0"/>
        <w:spacing w:line="288" w:lineRule="auto"/>
        <w:ind w:firstLine="645"/>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连云港市住房保障和房产管理局</w:t>
      </w:r>
    </w:p>
    <w:p w:rsidR="007D1502" w:rsidRDefault="00821C41" w:rsidP="0049763F">
      <w:pPr>
        <w:adjustRightInd w:val="0"/>
        <w:snapToGrid w:val="0"/>
        <w:spacing w:line="288" w:lineRule="auto"/>
        <w:ind w:firstLine="645"/>
        <w:rPr>
          <w:rFonts w:ascii="仿宋_GB2312" w:eastAsia="仿宋_GB2312"/>
          <w:sz w:val="32"/>
          <w:szCs w:val="32"/>
        </w:rPr>
      </w:pPr>
      <w:r>
        <w:rPr>
          <w:rFonts w:ascii="仿宋_GB2312" w:eastAsia="仿宋_GB2312" w:hint="eastAsia"/>
          <w:sz w:val="32"/>
          <w:szCs w:val="32"/>
        </w:rPr>
        <w:t xml:space="preserve">                       </w:t>
      </w:r>
      <w:r w:rsidR="0049763F">
        <w:rPr>
          <w:rFonts w:ascii="仿宋_GB2312" w:eastAsia="仿宋_GB2312" w:hint="eastAsia"/>
          <w:sz w:val="32"/>
          <w:szCs w:val="32"/>
        </w:rPr>
        <w:t xml:space="preserve">  </w:t>
      </w:r>
      <w:r>
        <w:rPr>
          <w:rFonts w:ascii="仿宋_GB2312" w:eastAsia="仿宋_GB2312" w:hint="eastAsia"/>
          <w:sz w:val="32"/>
          <w:szCs w:val="32"/>
        </w:rPr>
        <w:t xml:space="preserve"> 2017</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日</w:t>
      </w:r>
    </w:p>
    <w:p w:rsidR="007D1502" w:rsidRDefault="00821C41" w:rsidP="00BE3B98">
      <w:pPr>
        <w:adjustRightInd w:val="0"/>
        <w:snapToGrid w:val="0"/>
        <w:rPr>
          <w:rFonts w:ascii="黑体" w:eastAsia="黑体" w:hAnsi="黑体" w:hint="eastAsia"/>
          <w:sz w:val="32"/>
          <w:szCs w:val="32"/>
        </w:rPr>
      </w:pPr>
      <w:r w:rsidRPr="0049763F">
        <w:rPr>
          <w:rFonts w:ascii="黑体" w:eastAsia="黑体" w:hAnsi="黑体"/>
          <w:sz w:val="32"/>
          <w:szCs w:val="32"/>
        </w:rPr>
        <w:lastRenderedPageBreak/>
        <w:t>附件</w:t>
      </w:r>
      <w:r w:rsidRPr="0049763F">
        <w:rPr>
          <w:rFonts w:ascii="黑体" w:eastAsia="黑体" w:hAnsi="黑体" w:hint="eastAsia"/>
          <w:sz w:val="32"/>
          <w:szCs w:val="32"/>
        </w:rPr>
        <w:t>1</w:t>
      </w:r>
      <w:r w:rsidRPr="0049763F">
        <w:rPr>
          <w:rFonts w:ascii="黑体" w:eastAsia="黑体" w:hAnsi="黑体" w:hint="eastAsia"/>
          <w:sz w:val="32"/>
          <w:szCs w:val="32"/>
        </w:rPr>
        <w:t>：</w:t>
      </w:r>
    </w:p>
    <w:p w:rsidR="0049763F" w:rsidRPr="0049763F" w:rsidRDefault="0049763F" w:rsidP="00BE3B98">
      <w:pPr>
        <w:adjustRightInd w:val="0"/>
        <w:snapToGrid w:val="0"/>
        <w:rPr>
          <w:rFonts w:ascii="黑体" w:eastAsia="黑体" w:hAnsi="黑体"/>
          <w:sz w:val="32"/>
          <w:szCs w:val="32"/>
        </w:rPr>
      </w:pPr>
    </w:p>
    <w:p w:rsidR="007D1502" w:rsidRPr="0049763F" w:rsidRDefault="00821C41" w:rsidP="0049763F">
      <w:pPr>
        <w:adjustRightInd w:val="0"/>
        <w:snapToGrid w:val="0"/>
        <w:jc w:val="center"/>
        <w:rPr>
          <w:rFonts w:ascii="方正小标宋简体" w:eastAsia="方正小标宋简体"/>
          <w:sz w:val="44"/>
          <w:szCs w:val="44"/>
        </w:rPr>
      </w:pPr>
      <w:r w:rsidRPr="0049763F">
        <w:rPr>
          <w:rFonts w:ascii="方正小标宋简体" w:eastAsia="方正小标宋简体" w:hint="eastAsia"/>
          <w:sz w:val="44"/>
          <w:szCs w:val="44"/>
        </w:rPr>
        <w:t>连云港市物业管理项目达标创示范</w:t>
      </w:r>
      <w:r w:rsidRPr="0049763F">
        <w:rPr>
          <w:rFonts w:ascii="方正小标宋简体" w:eastAsia="方正小标宋简体" w:hint="eastAsia"/>
          <w:sz w:val="44"/>
          <w:szCs w:val="44"/>
        </w:rPr>
        <w:t>行动方案</w:t>
      </w:r>
      <w:r w:rsidRPr="00C85BB3">
        <w:rPr>
          <w:rFonts w:ascii="楷体_GB2312" w:eastAsia="楷体_GB2312" w:hint="eastAsia"/>
          <w:sz w:val="32"/>
          <w:szCs w:val="44"/>
        </w:rPr>
        <w:t>（</w:t>
      </w:r>
      <w:r w:rsidRPr="00C85BB3">
        <w:rPr>
          <w:rFonts w:ascii="楷体_GB2312" w:eastAsia="楷体_GB2312" w:hint="eastAsia"/>
          <w:sz w:val="32"/>
          <w:szCs w:val="44"/>
        </w:rPr>
        <w:t>2017-2020</w:t>
      </w:r>
      <w:r w:rsidRPr="00C85BB3">
        <w:rPr>
          <w:rFonts w:ascii="楷体_GB2312" w:eastAsia="楷体_GB2312" w:hint="eastAsia"/>
          <w:sz w:val="32"/>
          <w:szCs w:val="44"/>
        </w:rPr>
        <w:t>）</w:t>
      </w:r>
    </w:p>
    <w:p w:rsidR="007D1502" w:rsidRDefault="007D1502" w:rsidP="0049763F">
      <w:pPr>
        <w:adjustRightInd w:val="0"/>
        <w:snapToGrid w:val="0"/>
        <w:spacing w:line="300" w:lineRule="auto"/>
        <w:rPr>
          <w:rFonts w:ascii="黑体" w:eastAsia="黑体" w:hAnsi="黑体"/>
          <w:sz w:val="32"/>
          <w:szCs w:val="32"/>
        </w:rPr>
      </w:pPr>
    </w:p>
    <w:p w:rsidR="007D1502" w:rsidRDefault="00821C41" w:rsidP="0049763F">
      <w:pPr>
        <w:adjustRightInd w:val="0"/>
        <w:snapToGrid w:val="0"/>
        <w:spacing w:line="300" w:lineRule="auto"/>
        <w:ind w:firstLineChars="200" w:firstLine="640"/>
        <w:rPr>
          <w:rFonts w:ascii="仿宋_GB2312" w:eastAsia="仿宋_GB2312" w:hAnsi="黑体"/>
          <w:sz w:val="32"/>
          <w:szCs w:val="32"/>
        </w:rPr>
      </w:pPr>
      <w:r>
        <w:rPr>
          <w:rFonts w:ascii="仿宋_GB2312" w:eastAsia="仿宋_GB2312" w:hAnsi="黑体" w:hint="eastAsia"/>
          <w:sz w:val="32"/>
          <w:szCs w:val="32"/>
        </w:rPr>
        <w:t>为规范物业服务企业服务行为，提高物业管理整体服务水平，促进物业行业持续健康发展，根据《江苏省物业管理条例》、《江苏省省级示范物业管理项目服务质量评价标准（试行）》等有关规定，制定本方案。</w:t>
      </w:r>
    </w:p>
    <w:p w:rsidR="007D1502" w:rsidRDefault="00821C41" w:rsidP="0049763F">
      <w:pPr>
        <w:adjustRightInd w:val="0"/>
        <w:snapToGrid w:val="0"/>
        <w:spacing w:line="300" w:lineRule="auto"/>
        <w:ind w:firstLineChars="200" w:firstLine="640"/>
        <w:rPr>
          <w:rFonts w:ascii="楷体_GB2312" w:eastAsia="楷体_GB2312" w:hAnsi="楷体_GB2312" w:cs="楷体_GB2312"/>
          <w:sz w:val="32"/>
          <w:szCs w:val="32"/>
        </w:rPr>
      </w:pPr>
      <w:r>
        <w:rPr>
          <w:rFonts w:ascii="黑体" w:eastAsia="黑体" w:hAnsi="黑体" w:cs="黑体" w:hint="eastAsia"/>
          <w:sz w:val="32"/>
          <w:szCs w:val="32"/>
        </w:rPr>
        <w:t>一、总体目标</w:t>
      </w:r>
    </w:p>
    <w:p w:rsidR="007D1502" w:rsidRDefault="00821C41" w:rsidP="0049763F">
      <w:pPr>
        <w:adjustRightInd w:val="0"/>
        <w:snapToGrid w:val="0"/>
        <w:spacing w:line="300" w:lineRule="auto"/>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紧紧围绕市委市政府建设“强富美高”新港城的宏伟目标，以打造“干净、方便、顺畅”物管小区为根本出发点，以物业长效管理建设为核心，力争到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年，市区所有居住物业项目全部达到市级标准，市级示范物业管理项目突破</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个，省级示范物业管理项目突破</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个，推动全市物业管理工作水平上大台阶，有大作为。</w:t>
      </w:r>
    </w:p>
    <w:p w:rsidR="007D1502" w:rsidRDefault="00821C41" w:rsidP="0049763F">
      <w:pPr>
        <w:adjustRightInd w:val="0"/>
        <w:snapToGrid w:val="0"/>
        <w:spacing w:line="30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二、考核标准和申报条件</w:t>
      </w:r>
    </w:p>
    <w:p w:rsidR="007D1502" w:rsidRDefault="00821C41" w:rsidP="0049763F">
      <w:pPr>
        <w:adjustRightInd w:val="0"/>
        <w:snapToGrid w:val="0"/>
        <w:spacing w:line="300" w:lineRule="auto"/>
        <w:ind w:firstLine="645"/>
        <w:rPr>
          <w:rFonts w:ascii="仿宋_GB2312" w:eastAsia="仿宋_GB2312" w:hAnsi="黑体"/>
          <w:sz w:val="32"/>
          <w:szCs w:val="32"/>
        </w:rPr>
      </w:pPr>
      <w:r>
        <w:rPr>
          <w:rFonts w:ascii="仿宋_GB2312" w:eastAsia="仿宋_GB2312" w:hAnsi="黑体" w:hint="eastAsia"/>
          <w:sz w:val="32"/>
          <w:szCs w:val="32"/>
        </w:rPr>
        <w:t>市级达标和市级示范物业管理项目评价标准根据《江苏省省级示范物业管理项目服务质量评价标准（试行）》考核，并增加《市级行政管理评价标准》（附件</w:t>
      </w:r>
      <w:r>
        <w:rPr>
          <w:rFonts w:ascii="仿宋_GB2312" w:eastAsia="仿宋_GB2312" w:hAnsi="黑体" w:hint="eastAsia"/>
          <w:sz w:val="32"/>
          <w:szCs w:val="32"/>
        </w:rPr>
        <w:t>3</w:t>
      </w:r>
      <w:r>
        <w:rPr>
          <w:rFonts w:ascii="仿宋_GB2312" w:eastAsia="仿宋_GB2312" w:hAnsi="黑体" w:hint="eastAsia"/>
          <w:sz w:val="32"/>
          <w:szCs w:val="32"/>
        </w:rPr>
        <w:t>）要求，总分为</w:t>
      </w:r>
      <w:r>
        <w:rPr>
          <w:rFonts w:ascii="仿宋_GB2312" w:eastAsia="仿宋_GB2312" w:hAnsi="黑体" w:hint="eastAsia"/>
          <w:sz w:val="32"/>
          <w:szCs w:val="32"/>
        </w:rPr>
        <w:t>100</w:t>
      </w:r>
      <w:r>
        <w:rPr>
          <w:rFonts w:ascii="仿宋_GB2312" w:eastAsia="仿宋_GB2312" w:hAnsi="黑体" w:hint="eastAsia"/>
          <w:sz w:val="32"/>
          <w:szCs w:val="32"/>
        </w:rPr>
        <w:t>分，分别占比</w:t>
      </w:r>
      <w:r>
        <w:rPr>
          <w:rFonts w:ascii="仿宋_GB2312" w:eastAsia="仿宋_GB2312" w:hAnsi="黑体" w:hint="eastAsia"/>
          <w:sz w:val="32"/>
          <w:szCs w:val="32"/>
        </w:rPr>
        <w:t>90%</w:t>
      </w:r>
      <w:r>
        <w:rPr>
          <w:rFonts w:ascii="仿宋_GB2312" w:eastAsia="仿宋_GB2312" w:hAnsi="黑体" w:hint="eastAsia"/>
          <w:sz w:val="32"/>
          <w:szCs w:val="32"/>
        </w:rPr>
        <w:t>、</w:t>
      </w:r>
      <w:r>
        <w:rPr>
          <w:rFonts w:ascii="仿宋_GB2312" w:eastAsia="仿宋_GB2312" w:hAnsi="黑体" w:hint="eastAsia"/>
          <w:sz w:val="32"/>
          <w:szCs w:val="32"/>
        </w:rPr>
        <w:t>10%</w:t>
      </w:r>
      <w:r>
        <w:rPr>
          <w:rFonts w:ascii="仿宋_GB2312" w:eastAsia="仿宋_GB2312" w:hAnsi="黑体" w:hint="eastAsia"/>
          <w:sz w:val="32"/>
          <w:szCs w:val="32"/>
        </w:rPr>
        <w:t>。</w:t>
      </w:r>
      <w:r>
        <w:rPr>
          <w:rFonts w:ascii="仿宋_GB2312" w:eastAsia="仿宋_GB2312" w:hAnsi="黑体" w:hint="eastAsia"/>
          <w:sz w:val="32"/>
          <w:szCs w:val="32"/>
        </w:rPr>
        <w:t>经考评</w:t>
      </w:r>
      <w:r>
        <w:rPr>
          <w:rFonts w:ascii="仿宋_GB2312" w:eastAsia="仿宋_GB2312" w:hAnsi="黑体" w:hint="eastAsia"/>
          <w:sz w:val="32"/>
          <w:szCs w:val="32"/>
        </w:rPr>
        <w:t>得分</w:t>
      </w:r>
      <w:r>
        <w:rPr>
          <w:rFonts w:ascii="仿宋_GB2312" w:eastAsia="仿宋_GB2312" w:hAnsi="黑体" w:hint="eastAsia"/>
          <w:sz w:val="32"/>
          <w:szCs w:val="32"/>
        </w:rPr>
        <w:t>85</w:t>
      </w:r>
      <w:r>
        <w:rPr>
          <w:rFonts w:ascii="仿宋_GB2312" w:eastAsia="仿宋_GB2312" w:hAnsi="黑体" w:hint="eastAsia"/>
          <w:sz w:val="32"/>
          <w:szCs w:val="32"/>
        </w:rPr>
        <w:t>分以上的为连云港市市级示范物业管理项目，得分</w:t>
      </w:r>
      <w:r>
        <w:rPr>
          <w:rFonts w:ascii="仿宋_GB2312" w:eastAsia="仿宋_GB2312" w:hAnsi="黑体" w:hint="eastAsia"/>
          <w:sz w:val="32"/>
          <w:szCs w:val="32"/>
        </w:rPr>
        <w:t>75</w:t>
      </w:r>
      <w:r>
        <w:rPr>
          <w:rFonts w:ascii="仿宋_GB2312" w:eastAsia="仿宋_GB2312" w:hAnsi="黑体" w:hint="eastAsia"/>
          <w:sz w:val="32"/>
          <w:szCs w:val="32"/>
        </w:rPr>
        <w:t>分以上的为连云港市市级达标物业管理项目。</w:t>
      </w:r>
    </w:p>
    <w:p w:rsidR="007D1502" w:rsidRDefault="00821C41" w:rsidP="0049763F">
      <w:pPr>
        <w:adjustRightInd w:val="0"/>
        <w:snapToGrid w:val="0"/>
        <w:spacing w:line="300" w:lineRule="auto"/>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三、评价时间及程序</w:t>
      </w:r>
    </w:p>
    <w:p w:rsidR="007D1502" w:rsidRDefault="00821C41" w:rsidP="0049763F">
      <w:pPr>
        <w:adjustRightInd w:val="0"/>
        <w:snapToGrid w:val="0"/>
        <w:spacing w:line="300" w:lineRule="auto"/>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（一）评价时间</w:t>
      </w:r>
    </w:p>
    <w:p w:rsidR="007D1502" w:rsidRDefault="00821C41" w:rsidP="0049763F">
      <w:pPr>
        <w:adjustRightInd w:val="0"/>
        <w:snapToGrid w:val="0"/>
        <w:spacing w:line="300" w:lineRule="auto"/>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sz w:val="32"/>
          <w:szCs w:val="32"/>
        </w:rPr>
        <w:t>市级达标物业管理项目每年度评价两次，评价时间为上半</w:t>
      </w:r>
      <w:r>
        <w:rPr>
          <w:rFonts w:ascii="仿宋_GB2312" w:eastAsia="仿宋_GB2312" w:hAnsi="黑体" w:hint="eastAsia"/>
          <w:sz w:val="32"/>
          <w:szCs w:val="32"/>
        </w:rPr>
        <w:lastRenderedPageBreak/>
        <w:t>年、下半年各一次；市级示范物业管理项目每年度评价一次，具体时间由市住房局统一安排。</w:t>
      </w:r>
    </w:p>
    <w:p w:rsidR="007D1502" w:rsidRDefault="00821C41" w:rsidP="0049763F">
      <w:pPr>
        <w:adjustRightInd w:val="0"/>
        <w:snapToGrid w:val="0"/>
        <w:spacing w:line="300" w:lineRule="auto"/>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（二）评价程序</w:t>
      </w:r>
    </w:p>
    <w:p w:rsidR="007D1502" w:rsidRDefault="00821C41" w:rsidP="0049763F">
      <w:pPr>
        <w:adjustRightInd w:val="0"/>
        <w:snapToGrid w:val="0"/>
        <w:spacing w:line="300" w:lineRule="auto"/>
        <w:ind w:firstLine="645"/>
        <w:rPr>
          <w:rFonts w:ascii="仿宋_GB2312" w:eastAsia="仿宋_GB2312" w:hAnsi="黑体"/>
          <w:sz w:val="32"/>
          <w:szCs w:val="32"/>
        </w:rPr>
      </w:pPr>
      <w:r w:rsidRPr="00780202">
        <w:rPr>
          <w:rFonts w:ascii="仿宋_GB2312" w:eastAsia="仿宋_GB2312" w:hAnsi="黑体" w:hint="eastAsia"/>
          <w:b/>
          <w:sz w:val="32"/>
          <w:szCs w:val="32"/>
        </w:rPr>
        <w:t>申报阶段：</w:t>
      </w:r>
      <w:r>
        <w:rPr>
          <w:rFonts w:ascii="仿宋_GB2312" w:eastAsia="仿宋_GB2312" w:hAnsi="黑体" w:hint="eastAsia"/>
          <w:sz w:val="32"/>
          <w:szCs w:val="32"/>
        </w:rPr>
        <w:t>由各物业服务企业自查自评，规范填写《连云港市市级达标</w:t>
      </w:r>
      <w:r>
        <w:rPr>
          <w:rFonts w:ascii="仿宋_GB2312" w:eastAsia="仿宋_GB2312" w:hAnsi="黑体" w:hint="eastAsia"/>
          <w:sz w:val="32"/>
          <w:szCs w:val="32"/>
        </w:rPr>
        <w:t>（</w:t>
      </w:r>
      <w:r>
        <w:rPr>
          <w:rFonts w:ascii="仿宋_GB2312" w:eastAsia="仿宋_GB2312" w:hAnsi="黑体" w:hint="eastAsia"/>
          <w:sz w:val="32"/>
          <w:szCs w:val="32"/>
        </w:rPr>
        <w:t>示范</w:t>
      </w:r>
      <w:r>
        <w:rPr>
          <w:rFonts w:ascii="仿宋_GB2312" w:eastAsia="仿宋_GB2312" w:hAnsi="黑体" w:hint="eastAsia"/>
          <w:sz w:val="32"/>
          <w:szCs w:val="32"/>
        </w:rPr>
        <w:t>）</w:t>
      </w:r>
      <w:r>
        <w:rPr>
          <w:rFonts w:ascii="仿宋_GB2312" w:eastAsia="仿宋_GB2312" w:hAnsi="黑体" w:hint="eastAsia"/>
          <w:sz w:val="32"/>
          <w:szCs w:val="32"/>
        </w:rPr>
        <w:t>物业管理项目服务质量评价申报表》（以下简称评价申报表，一式三份，详见附件</w:t>
      </w:r>
      <w:r>
        <w:rPr>
          <w:rFonts w:ascii="仿宋_GB2312" w:eastAsia="仿宋_GB2312" w:hAnsi="黑体" w:hint="eastAsia"/>
          <w:sz w:val="32"/>
          <w:szCs w:val="32"/>
        </w:rPr>
        <w:t>2</w:t>
      </w:r>
      <w:r>
        <w:rPr>
          <w:rFonts w:ascii="仿宋_GB2312" w:eastAsia="仿宋_GB2312" w:hAnsi="黑体" w:hint="eastAsia"/>
          <w:sz w:val="32"/>
          <w:szCs w:val="32"/>
        </w:rPr>
        <w:t>）</w:t>
      </w:r>
      <w:proofErr w:type="gramStart"/>
      <w:r>
        <w:rPr>
          <w:rFonts w:ascii="仿宋_GB2312" w:eastAsia="仿宋_GB2312" w:hAnsi="黑体" w:hint="eastAsia"/>
          <w:sz w:val="32"/>
          <w:szCs w:val="32"/>
        </w:rPr>
        <w:t>报项目</w:t>
      </w:r>
      <w:proofErr w:type="gramEnd"/>
      <w:r>
        <w:rPr>
          <w:rFonts w:ascii="仿宋_GB2312" w:eastAsia="仿宋_GB2312" w:hAnsi="黑体" w:hint="eastAsia"/>
          <w:sz w:val="32"/>
          <w:szCs w:val="32"/>
        </w:rPr>
        <w:t>属地物业管理主管部门；</w:t>
      </w:r>
    </w:p>
    <w:p w:rsidR="007D1502" w:rsidRDefault="00821C41" w:rsidP="0049763F">
      <w:pPr>
        <w:adjustRightInd w:val="0"/>
        <w:snapToGrid w:val="0"/>
        <w:spacing w:line="300" w:lineRule="auto"/>
        <w:ind w:firstLine="645"/>
        <w:rPr>
          <w:rFonts w:ascii="仿宋_GB2312" w:eastAsia="仿宋_GB2312" w:hAnsi="黑体"/>
          <w:sz w:val="32"/>
          <w:szCs w:val="32"/>
        </w:rPr>
      </w:pPr>
      <w:r w:rsidRPr="00780202">
        <w:rPr>
          <w:rFonts w:ascii="仿宋_GB2312" w:eastAsia="仿宋_GB2312" w:hAnsi="黑体" w:hint="eastAsia"/>
          <w:b/>
          <w:sz w:val="32"/>
          <w:szCs w:val="32"/>
        </w:rPr>
        <w:t>预评阶段：</w:t>
      </w:r>
      <w:r>
        <w:rPr>
          <w:rFonts w:ascii="仿宋_GB2312" w:eastAsia="仿宋_GB2312" w:hAnsi="黑体" w:hint="eastAsia"/>
          <w:sz w:val="32"/>
          <w:szCs w:val="32"/>
        </w:rPr>
        <w:t>由属地县区物业管理主管部门根据企业申报，组织人员根据评价标准要求进行现场考评并预评打分。各县区物业管理主管部门应按照时间节点要求将《评价申报表》和《连云港市市级达标</w:t>
      </w:r>
      <w:r>
        <w:rPr>
          <w:rFonts w:ascii="仿宋_GB2312" w:eastAsia="仿宋_GB2312" w:hAnsi="黑体" w:hint="eastAsia"/>
          <w:sz w:val="32"/>
          <w:szCs w:val="32"/>
        </w:rPr>
        <w:t>（</w:t>
      </w:r>
      <w:r>
        <w:rPr>
          <w:rFonts w:ascii="仿宋_GB2312" w:eastAsia="仿宋_GB2312" w:hAnsi="黑体" w:hint="eastAsia"/>
          <w:sz w:val="32"/>
          <w:szCs w:val="32"/>
        </w:rPr>
        <w:t>示范</w:t>
      </w:r>
      <w:r>
        <w:rPr>
          <w:rFonts w:ascii="仿宋_GB2312" w:eastAsia="仿宋_GB2312" w:hAnsi="黑体" w:hint="eastAsia"/>
          <w:sz w:val="32"/>
          <w:szCs w:val="32"/>
        </w:rPr>
        <w:t>）</w:t>
      </w:r>
      <w:r>
        <w:rPr>
          <w:rFonts w:ascii="仿宋_GB2312" w:eastAsia="仿宋_GB2312" w:hAnsi="黑体" w:hint="eastAsia"/>
          <w:sz w:val="32"/>
          <w:szCs w:val="32"/>
        </w:rPr>
        <w:t>物业管理项目汇总表》报市级物业管理主管部门；</w:t>
      </w:r>
    </w:p>
    <w:p w:rsidR="007D1502" w:rsidRDefault="00821C41" w:rsidP="0049763F">
      <w:pPr>
        <w:adjustRightInd w:val="0"/>
        <w:snapToGrid w:val="0"/>
        <w:spacing w:line="300" w:lineRule="auto"/>
        <w:ind w:firstLine="645"/>
        <w:rPr>
          <w:rFonts w:ascii="仿宋_GB2312" w:eastAsia="仿宋_GB2312" w:hAnsi="黑体"/>
          <w:sz w:val="32"/>
          <w:szCs w:val="32"/>
        </w:rPr>
      </w:pPr>
      <w:r w:rsidRPr="00780202">
        <w:rPr>
          <w:rFonts w:ascii="仿宋_GB2312" w:eastAsia="仿宋_GB2312" w:hAnsi="黑体" w:hint="eastAsia"/>
          <w:b/>
          <w:sz w:val="32"/>
          <w:szCs w:val="32"/>
        </w:rPr>
        <w:t>终审阶段：</w:t>
      </w:r>
      <w:r>
        <w:rPr>
          <w:rFonts w:ascii="仿宋_GB2312" w:eastAsia="仿宋_GB2312" w:hAnsi="黑体" w:hint="eastAsia"/>
          <w:sz w:val="32"/>
          <w:szCs w:val="32"/>
        </w:rPr>
        <w:t>由市级物业管理主管部门根据各县区物业管理主管部门预评情况组织现场考评；</w:t>
      </w:r>
    </w:p>
    <w:p w:rsidR="007D1502" w:rsidRDefault="00821C41" w:rsidP="0049763F">
      <w:pPr>
        <w:adjustRightInd w:val="0"/>
        <w:snapToGrid w:val="0"/>
        <w:spacing w:line="300" w:lineRule="auto"/>
        <w:ind w:firstLine="645"/>
        <w:rPr>
          <w:rFonts w:ascii="仿宋_GB2312" w:eastAsia="仿宋_GB2312" w:hAnsi="黑体"/>
          <w:sz w:val="32"/>
          <w:szCs w:val="32"/>
        </w:rPr>
      </w:pPr>
      <w:r w:rsidRPr="00780202">
        <w:rPr>
          <w:rFonts w:ascii="仿宋_GB2312" w:eastAsia="仿宋_GB2312" w:hAnsi="黑体" w:hint="eastAsia"/>
          <w:b/>
          <w:sz w:val="32"/>
          <w:szCs w:val="32"/>
        </w:rPr>
        <w:t>公示公告阶段：</w:t>
      </w:r>
      <w:r>
        <w:rPr>
          <w:rFonts w:ascii="仿宋_GB2312" w:eastAsia="仿宋_GB2312" w:hAnsi="黑体" w:hint="eastAsia"/>
          <w:sz w:val="32"/>
          <w:szCs w:val="32"/>
        </w:rPr>
        <w:t>在市住房局</w:t>
      </w:r>
      <w:proofErr w:type="gramStart"/>
      <w:r>
        <w:rPr>
          <w:rFonts w:ascii="仿宋_GB2312" w:eastAsia="仿宋_GB2312" w:hAnsi="黑体" w:hint="eastAsia"/>
          <w:sz w:val="32"/>
          <w:szCs w:val="32"/>
        </w:rPr>
        <w:t>政务网</w:t>
      </w:r>
      <w:proofErr w:type="gramEnd"/>
      <w:r>
        <w:rPr>
          <w:rFonts w:ascii="仿宋_GB2312" w:eastAsia="仿宋_GB2312" w:hAnsi="黑体" w:hint="eastAsia"/>
          <w:sz w:val="32"/>
          <w:szCs w:val="32"/>
        </w:rPr>
        <w:t>公示不少于</w:t>
      </w:r>
      <w:r>
        <w:rPr>
          <w:rFonts w:ascii="仿宋_GB2312" w:eastAsia="仿宋_GB2312" w:hAnsi="黑体" w:hint="eastAsia"/>
          <w:sz w:val="32"/>
          <w:szCs w:val="32"/>
        </w:rPr>
        <w:t>7</w:t>
      </w:r>
      <w:r>
        <w:rPr>
          <w:rFonts w:ascii="仿宋_GB2312" w:eastAsia="仿宋_GB2312" w:hAnsi="黑体" w:hint="eastAsia"/>
          <w:sz w:val="32"/>
          <w:szCs w:val="32"/>
        </w:rPr>
        <w:t>个工作日，接受社会公众监督，公示</w:t>
      </w:r>
      <w:r>
        <w:rPr>
          <w:rFonts w:ascii="仿宋_GB2312" w:eastAsia="仿宋_GB2312" w:hAnsi="黑体" w:hint="eastAsia"/>
          <w:sz w:val="32"/>
          <w:szCs w:val="32"/>
        </w:rPr>
        <w:t>期内</w:t>
      </w:r>
      <w:r>
        <w:rPr>
          <w:rFonts w:ascii="仿宋_GB2312" w:eastAsia="仿宋_GB2312" w:hAnsi="黑体" w:hint="eastAsia"/>
          <w:sz w:val="32"/>
          <w:szCs w:val="32"/>
        </w:rPr>
        <w:t>无异议</w:t>
      </w:r>
      <w:r>
        <w:rPr>
          <w:rFonts w:ascii="仿宋_GB2312" w:eastAsia="仿宋_GB2312" w:hAnsi="黑体" w:hint="eastAsia"/>
          <w:sz w:val="32"/>
          <w:szCs w:val="32"/>
        </w:rPr>
        <w:t>的予以公告</w:t>
      </w:r>
      <w:r>
        <w:rPr>
          <w:rFonts w:ascii="仿宋_GB2312" w:eastAsia="仿宋_GB2312" w:hAnsi="黑体" w:hint="eastAsia"/>
          <w:sz w:val="32"/>
          <w:szCs w:val="32"/>
        </w:rPr>
        <w:t>。</w:t>
      </w:r>
    </w:p>
    <w:p w:rsidR="007D1502" w:rsidRDefault="00821C41" w:rsidP="0049763F">
      <w:pPr>
        <w:adjustRightInd w:val="0"/>
        <w:snapToGrid w:val="0"/>
        <w:spacing w:line="300" w:lineRule="auto"/>
        <w:ind w:firstLine="640"/>
        <w:rPr>
          <w:rFonts w:ascii="黑体" w:eastAsia="黑体" w:hAnsi="黑体" w:cs="黑体"/>
          <w:sz w:val="32"/>
          <w:szCs w:val="32"/>
        </w:rPr>
      </w:pPr>
      <w:r>
        <w:rPr>
          <w:rFonts w:ascii="黑体" w:eastAsia="黑体" w:hAnsi="黑体" w:cs="黑体" w:hint="eastAsia"/>
          <w:sz w:val="32"/>
          <w:szCs w:val="32"/>
        </w:rPr>
        <w:t>四、责任分工</w:t>
      </w:r>
    </w:p>
    <w:p w:rsidR="007D1502" w:rsidRDefault="00821C41" w:rsidP="0049763F">
      <w:pPr>
        <w:adjustRightInd w:val="0"/>
        <w:snapToGrid w:val="0"/>
        <w:spacing w:line="300" w:lineRule="auto"/>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（一）市级物业管理主管部门：</w:t>
      </w:r>
      <w:r>
        <w:rPr>
          <w:rFonts w:ascii="仿宋_GB2312" w:eastAsia="仿宋_GB2312" w:hAnsi="仿宋_GB2312" w:cs="仿宋_GB2312" w:hint="eastAsia"/>
          <w:sz w:val="32"/>
          <w:szCs w:val="32"/>
        </w:rPr>
        <w:t>市级物业管理主管部门统筹负责全市市级达标创示范考评认定工作，负责制定考评</w:t>
      </w:r>
      <w:r>
        <w:rPr>
          <w:rFonts w:ascii="仿宋_GB2312" w:eastAsia="仿宋_GB2312" w:hAnsi="仿宋_GB2312" w:cs="仿宋_GB2312" w:hint="eastAsia"/>
          <w:sz w:val="32"/>
          <w:szCs w:val="32"/>
        </w:rPr>
        <w:t>认定方案、</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方案</w:t>
      </w:r>
      <w:r>
        <w:rPr>
          <w:rFonts w:ascii="仿宋_GB2312" w:eastAsia="仿宋_GB2312" w:hAnsi="仿宋_GB2312" w:cs="仿宋_GB2312" w:hint="eastAsia"/>
          <w:sz w:val="32"/>
          <w:szCs w:val="32"/>
        </w:rPr>
        <w:t>落实等各项工作。</w:t>
      </w:r>
    </w:p>
    <w:p w:rsidR="007D1502" w:rsidRDefault="00821C41" w:rsidP="0049763F">
      <w:pPr>
        <w:adjustRightInd w:val="0"/>
        <w:snapToGrid w:val="0"/>
        <w:spacing w:line="300" w:lineRule="auto"/>
        <w:ind w:firstLine="640"/>
        <w:rPr>
          <w:rFonts w:ascii="仿宋_GB2312" w:eastAsia="仿宋_GB2312" w:hAnsi="黑体"/>
          <w:sz w:val="32"/>
          <w:szCs w:val="32"/>
        </w:rPr>
      </w:pPr>
      <w:r>
        <w:rPr>
          <w:rFonts w:ascii="楷体_GB2312" w:eastAsia="楷体_GB2312" w:hAnsi="楷体_GB2312" w:cs="楷体_GB2312" w:hint="eastAsia"/>
          <w:sz w:val="32"/>
          <w:szCs w:val="32"/>
        </w:rPr>
        <w:t>（二）县区物业管理主管部门：</w:t>
      </w:r>
      <w:r>
        <w:rPr>
          <w:rFonts w:ascii="仿宋_GB2312" w:eastAsia="仿宋_GB2312" w:hAnsi="黑体" w:hint="eastAsia"/>
          <w:sz w:val="32"/>
          <w:szCs w:val="32"/>
        </w:rPr>
        <w:t>县区物业管理主管部门负责市级达标</w:t>
      </w:r>
      <w:r>
        <w:rPr>
          <w:rFonts w:ascii="仿宋_GB2312" w:eastAsia="仿宋_GB2312" w:hAnsi="黑体" w:hint="eastAsia"/>
          <w:sz w:val="32"/>
          <w:szCs w:val="32"/>
        </w:rPr>
        <w:t>创</w:t>
      </w:r>
      <w:r>
        <w:rPr>
          <w:rFonts w:ascii="仿宋_GB2312" w:eastAsia="仿宋_GB2312" w:hAnsi="黑体" w:hint="eastAsia"/>
          <w:sz w:val="32"/>
          <w:szCs w:val="32"/>
        </w:rPr>
        <w:t>示范物业管理项目的初审、申报等各项工作，负责对申报项目违规行为</w:t>
      </w:r>
      <w:r>
        <w:rPr>
          <w:rFonts w:ascii="仿宋_GB2312" w:eastAsia="仿宋_GB2312" w:hAnsi="黑体" w:hint="eastAsia"/>
          <w:sz w:val="32"/>
          <w:szCs w:val="32"/>
        </w:rPr>
        <w:t>查处</w:t>
      </w:r>
      <w:r>
        <w:rPr>
          <w:rFonts w:ascii="仿宋_GB2312" w:eastAsia="仿宋_GB2312" w:hAnsi="黑体" w:hint="eastAsia"/>
          <w:sz w:val="32"/>
          <w:szCs w:val="32"/>
        </w:rPr>
        <w:t>、投诉核实等工作。</w:t>
      </w:r>
    </w:p>
    <w:p w:rsidR="007D1502" w:rsidRDefault="00821C41" w:rsidP="0049763F">
      <w:pPr>
        <w:adjustRightInd w:val="0"/>
        <w:snapToGrid w:val="0"/>
        <w:spacing w:line="300" w:lineRule="auto"/>
        <w:ind w:firstLine="645"/>
        <w:rPr>
          <w:rFonts w:ascii="黑体" w:eastAsia="黑体" w:hAnsi="黑体"/>
          <w:sz w:val="32"/>
          <w:szCs w:val="32"/>
        </w:rPr>
      </w:pPr>
      <w:r>
        <w:rPr>
          <w:rFonts w:ascii="黑体" w:eastAsia="黑体" w:hAnsi="黑体" w:hint="eastAsia"/>
          <w:sz w:val="32"/>
          <w:szCs w:val="32"/>
        </w:rPr>
        <w:t>五、工作要求</w:t>
      </w:r>
    </w:p>
    <w:p w:rsidR="007D1502" w:rsidRDefault="00821C41" w:rsidP="0049763F">
      <w:pPr>
        <w:adjustRightInd w:val="0"/>
        <w:snapToGrid w:val="0"/>
        <w:spacing w:line="300" w:lineRule="auto"/>
        <w:ind w:firstLine="645"/>
        <w:rPr>
          <w:rFonts w:ascii="仿宋_GB2312" w:eastAsia="仿宋_GB2312" w:hAnsi="黑体"/>
          <w:sz w:val="32"/>
          <w:szCs w:val="32"/>
        </w:rPr>
      </w:pPr>
      <w:r>
        <w:rPr>
          <w:rFonts w:ascii="楷体_GB2312" w:eastAsia="楷体_GB2312" w:hAnsi="黑体" w:hint="eastAsia"/>
          <w:sz w:val="32"/>
          <w:szCs w:val="32"/>
        </w:rPr>
        <w:t>一是主动行动，力争早日达标。</w:t>
      </w:r>
      <w:r>
        <w:rPr>
          <w:rFonts w:ascii="仿宋_GB2312" w:eastAsia="仿宋_GB2312" w:hAnsi="黑体" w:hint="eastAsia"/>
          <w:sz w:val="32"/>
          <w:szCs w:val="32"/>
        </w:rPr>
        <w:t>市级</w:t>
      </w:r>
      <w:r>
        <w:rPr>
          <w:rFonts w:ascii="仿宋_GB2312" w:eastAsia="仿宋_GB2312" w:hAnsi="黑体" w:hint="eastAsia"/>
          <w:sz w:val="32"/>
          <w:szCs w:val="32"/>
        </w:rPr>
        <w:t>物业管理</w:t>
      </w:r>
      <w:r>
        <w:rPr>
          <w:rFonts w:ascii="仿宋_GB2312" w:eastAsia="仿宋_GB2312" w:hAnsi="黑体" w:hint="eastAsia"/>
          <w:sz w:val="32"/>
          <w:szCs w:val="32"/>
        </w:rPr>
        <w:t>项目达标创示范工作，既是物业服务企业夯实管理基础、提升服务水平、</w:t>
      </w:r>
      <w:r>
        <w:rPr>
          <w:rFonts w:ascii="仿宋_GB2312" w:eastAsia="仿宋_GB2312" w:hAnsi="黑体" w:hint="eastAsia"/>
          <w:sz w:val="32"/>
          <w:szCs w:val="32"/>
        </w:rPr>
        <w:lastRenderedPageBreak/>
        <w:t>提高项目管理品质和企业知名度的内在需要，</w:t>
      </w:r>
      <w:r>
        <w:rPr>
          <w:rFonts w:ascii="仿宋_GB2312" w:eastAsia="仿宋_GB2312" w:hAnsi="黑体" w:hint="eastAsia"/>
          <w:sz w:val="32"/>
          <w:szCs w:val="32"/>
        </w:rPr>
        <w:t>也</w:t>
      </w:r>
      <w:r>
        <w:rPr>
          <w:rFonts w:ascii="仿宋_GB2312" w:eastAsia="仿宋_GB2312" w:hAnsi="黑体" w:hint="eastAsia"/>
          <w:sz w:val="32"/>
          <w:szCs w:val="32"/>
        </w:rPr>
        <w:t>是促进物业行业健康发展的外在要求。各县区物业管理主管部门、各物业服务企业务必高度重视，统一思想，不断增强达标创示范工作的紧迫感、责任感。要顺势而为，主动行动，提前谋划，分级负责，切实把达标创示范工作作为提升全市物业服务水平的常态化工作抓实抓细抓牢，力争市区居住类项目早日</w:t>
      </w:r>
      <w:r>
        <w:rPr>
          <w:rFonts w:ascii="仿宋_GB2312" w:eastAsia="仿宋_GB2312" w:hAnsi="黑体" w:hint="eastAsia"/>
          <w:sz w:val="32"/>
          <w:szCs w:val="32"/>
        </w:rPr>
        <w:t>全面</w:t>
      </w:r>
      <w:r>
        <w:rPr>
          <w:rFonts w:ascii="仿宋_GB2312" w:eastAsia="仿宋_GB2312" w:hAnsi="黑体" w:hint="eastAsia"/>
          <w:sz w:val="32"/>
          <w:szCs w:val="32"/>
        </w:rPr>
        <w:t>达标。</w:t>
      </w:r>
    </w:p>
    <w:p w:rsidR="007D1502" w:rsidRDefault="00821C41" w:rsidP="0049763F">
      <w:pPr>
        <w:adjustRightInd w:val="0"/>
        <w:snapToGrid w:val="0"/>
        <w:spacing w:line="300" w:lineRule="auto"/>
        <w:ind w:firstLine="645"/>
        <w:rPr>
          <w:rFonts w:ascii="仿宋_GB2312" w:eastAsia="仿宋_GB2312" w:hAnsi="黑体"/>
          <w:sz w:val="32"/>
          <w:szCs w:val="32"/>
        </w:rPr>
      </w:pPr>
      <w:r>
        <w:rPr>
          <w:rFonts w:ascii="楷体_GB2312" w:eastAsia="楷体_GB2312" w:hAnsi="黑体" w:hint="eastAsia"/>
          <w:sz w:val="32"/>
          <w:szCs w:val="32"/>
        </w:rPr>
        <w:t>二是标杆引领，建立示范基地。</w:t>
      </w:r>
      <w:r>
        <w:rPr>
          <w:rFonts w:ascii="仿宋_GB2312" w:eastAsia="仿宋_GB2312" w:hAnsi="黑体" w:hint="eastAsia"/>
          <w:sz w:val="32"/>
          <w:szCs w:val="32"/>
        </w:rPr>
        <w:t>以省级、市级示范物业管理项目为标杆，打造一批居住类、公共类</w:t>
      </w:r>
      <w:r>
        <w:rPr>
          <w:rFonts w:ascii="仿宋_GB2312" w:eastAsia="仿宋_GB2312" w:hAnsi="黑体" w:hint="eastAsia"/>
          <w:sz w:val="32"/>
          <w:szCs w:val="32"/>
        </w:rPr>
        <w:t>物业</w:t>
      </w:r>
      <w:r>
        <w:rPr>
          <w:rFonts w:ascii="仿宋_GB2312" w:eastAsia="仿宋_GB2312" w:hAnsi="黑体" w:hint="eastAsia"/>
          <w:sz w:val="32"/>
          <w:szCs w:val="32"/>
        </w:rPr>
        <w:t>示范培训基地。示范培训基地应具有典型性、代表性、可复制性，随时向全市所有物业服务企业开放，供全市物业服务企业观摩学习。示范培训基地应通过制作</w:t>
      </w:r>
      <w:r>
        <w:rPr>
          <w:rFonts w:ascii="仿宋_GB2312" w:eastAsia="仿宋_GB2312" w:hAnsi="黑体" w:hint="eastAsia"/>
          <w:sz w:val="32"/>
          <w:szCs w:val="32"/>
        </w:rPr>
        <w:t>PPT</w:t>
      </w:r>
      <w:r>
        <w:rPr>
          <w:rFonts w:ascii="仿宋_GB2312" w:eastAsia="仿宋_GB2312" w:hAnsi="黑体" w:hint="eastAsia"/>
          <w:sz w:val="32"/>
          <w:szCs w:val="32"/>
        </w:rPr>
        <w:t>、视频短片等形式，由项目专业人员向观摩企业介绍服务经验、典型做法、具体管理措施等，充分发挥基地示范带动效应，以点带面带动</w:t>
      </w:r>
      <w:proofErr w:type="gramStart"/>
      <w:r>
        <w:rPr>
          <w:rFonts w:ascii="仿宋_GB2312" w:eastAsia="仿宋_GB2312" w:hAnsi="黑体" w:hint="eastAsia"/>
          <w:sz w:val="32"/>
          <w:szCs w:val="32"/>
        </w:rPr>
        <w:t>全市物</w:t>
      </w:r>
      <w:proofErr w:type="gramEnd"/>
      <w:r>
        <w:rPr>
          <w:rFonts w:ascii="仿宋_GB2312" w:eastAsia="仿宋_GB2312" w:hAnsi="黑体" w:hint="eastAsia"/>
          <w:sz w:val="32"/>
          <w:szCs w:val="32"/>
        </w:rPr>
        <w:t>管项目示范管理。</w:t>
      </w:r>
    </w:p>
    <w:p w:rsidR="007D1502" w:rsidRDefault="00821C41" w:rsidP="0049763F">
      <w:pPr>
        <w:adjustRightInd w:val="0"/>
        <w:snapToGrid w:val="0"/>
        <w:spacing w:line="300" w:lineRule="auto"/>
        <w:ind w:firstLine="645"/>
        <w:rPr>
          <w:rFonts w:ascii="仿宋_GB2312" w:eastAsia="仿宋_GB2312" w:hAnsi="黑体"/>
          <w:sz w:val="32"/>
          <w:szCs w:val="32"/>
        </w:rPr>
      </w:pPr>
      <w:r>
        <w:rPr>
          <w:rFonts w:ascii="楷体_GB2312" w:eastAsia="楷体_GB2312" w:hAnsi="黑体" w:hint="eastAsia"/>
          <w:sz w:val="32"/>
          <w:szCs w:val="32"/>
        </w:rPr>
        <w:t>三是择优选用，成立评审专家库。</w:t>
      </w:r>
      <w:r>
        <w:rPr>
          <w:rFonts w:ascii="仿宋_GB2312" w:eastAsia="仿宋_GB2312" w:hAnsi="黑体" w:hint="eastAsia"/>
          <w:sz w:val="32"/>
          <w:szCs w:val="32"/>
        </w:rPr>
        <w:t>市级物业管理主管部门组织成立市级达标创示范工作考评专家组，主要从获得省级、市级示范项目表彰物业服务企业，一、二级物业服务企业，高校等群体中择优选择，可适时邀请市人大代表、政协委员现场监督考评。市住房局将定期对考评专家组织培训，并不定期对考评专家队伍予以充实，切实提高评审专家队伍质量。</w:t>
      </w:r>
    </w:p>
    <w:p w:rsidR="007D1502" w:rsidRDefault="00821C41" w:rsidP="0049763F">
      <w:pPr>
        <w:adjustRightInd w:val="0"/>
        <w:snapToGrid w:val="0"/>
        <w:spacing w:line="300" w:lineRule="auto"/>
        <w:ind w:firstLine="645"/>
        <w:rPr>
          <w:rFonts w:ascii="仿宋_GB2312" w:eastAsia="仿宋_GB2312" w:hAnsi="黑体"/>
          <w:sz w:val="32"/>
          <w:szCs w:val="32"/>
        </w:rPr>
      </w:pPr>
      <w:r>
        <w:rPr>
          <w:rFonts w:ascii="楷体_GB2312" w:eastAsia="楷体_GB2312" w:hAnsi="黑体" w:hint="eastAsia"/>
          <w:sz w:val="32"/>
          <w:szCs w:val="32"/>
        </w:rPr>
        <w:t>四是动态管理，健全奖惩机制。</w:t>
      </w:r>
      <w:r>
        <w:rPr>
          <w:rFonts w:ascii="仿宋_GB2312" w:eastAsia="仿宋_GB2312" w:hAnsi="黑体" w:hint="eastAsia"/>
          <w:sz w:val="32"/>
          <w:szCs w:val="32"/>
        </w:rPr>
        <w:t>市级示范物业管理项</w:t>
      </w:r>
      <w:r>
        <w:rPr>
          <w:rFonts w:ascii="仿宋_GB2312" w:eastAsia="仿宋_GB2312" w:hAnsi="黑体" w:hint="eastAsia"/>
          <w:sz w:val="32"/>
          <w:szCs w:val="32"/>
        </w:rPr>
        <w:t>目有效期为三年，有效期</w:t>
      </w:r>
      <w:r>
        <w:rPr>
          <w:rFonts w:ascii="仿宋_GB2312" w:eastAsia="仿宋_GB2312" w:hAnsi="黑体" w:hint="eastAsia"/>
          <w:sz w:val="32"/>
          <w:szCs w:val="32"/>
        </w:rPr>
        <w:t>届满之日</w:t>
      </w:r>
      <w:r>
        <w:rPr>
          <w:rFonts w:ascii="仿宋_GB2312" w:eastAsia="仿宋_GB2312" w:hAnsi="黑体" w:hint="eastAsia"/>
          <w:sz w:val="32"/>
          <w:szCs w:val="32"/>
        </w:rPr>
        <w:t>两个月</w:t>
      </w:r>
      <w:r>
        <w:rPr>
          <w:rFonts w:ascii="仿宋_GB2312" w:eastAsia="仿宋_GB2312" w:hAnsi="黑体" w:hint="eastAsia"/>
          <w:sz w:val="32"/>
          <w:szCs w:val="32"/>
        </w:rPr>
        <w:t>前</w:t>
      </w:r>
      <w:r>
        <w:rPr>
          <w:rFonts w:ascii="仿宋_GB2312" w:eastAsia="仿宋_GB2312" w:hAnsi="黑体" w:hint="eastAsia"/>
          <w:sz w:val="32"/>
          <w:szCs w:val="32"/>
        </w:rPr>
        <w:t>由市级物业管理主管部门组织复评复验，凡不符合市级示范物业管理项目标准的，撤销其荣誉称号，对该项目已取得省级示范项目荣誉称号的，向省住房和城乡建设厅建议撤销其省级示范物业管理项目称号。市级达标</w:t>
      </w:r>
      <w:r>
        <w:rPr>
          <w:rFonts w:ascii="仿宋_GB2312" w:eastAsia="仿宋_GB2312" w:hAnsi="黑体" w:hint="eastAsia"/>
          <w:sz w:val="32"/>
          <w:szCs w:val="32"/>
        </w:rPr>
        <w:t>创</w:t>
      </w:r>
      <w:r>
        <w:rPr>
          <w:rFonts w:ascii="仿宋_GB2312" w:eastAsia="仿宋_GB2312" w:hAnsi="黑体" w:hint="eastAsia"/>
          <w:sz w:val="32"/>
          <w:szCs w:val="32"/>
        </w:rPr>
        <w:t>示范物业管理项目每年度进行表彰通报，对已取得市级示范物业管理项目称号的项目颁发“连云港市物业管理示</w:t>
      </w:r>
      <w:r>
        <w:rPr>
          <w:rFonts w:ascii="仿宋_GB2312" w:eastAsia="仿宋_GB2312" w:hAnsi="黑体" w:hint="eastAsia"/>
          <w:sz w:val="32"/>
          <w:szCs w:val="32"/>
        </w:rPr>
        <w:lastRenderedPageBreak/>
        <w:t>范项目”奖牌。凡获得市级示范物业管理项目荣誉称号的物业服务企业，根据《</w:t>
      </w:r>
      <w:r>
        <w:rPr>
          <w:rFonts w:ascii="仿宋_GB2312" w:eastAsia="仿宋_GB2312" w:hAnsi="黑体" w:hint="eastAsia"/>
          <w:bCs/>
          <w:sz w:val="32"/>
          <w:szCs w:val="32"/>
        </w:rPr>
        <w:t>关于省级、市级示范物管项目评标加分的通知</w:t>
      </w:r>
      <w:r>
        <w:rPr>
          <w:rFonts w:ascii="仿宋_GB2312" w:eastAsia="仿宋_GB2312" w:hAnsi="黑体" w:hint="eastAsia"/>
          <w:sz w:val="32"/>
          <w:szCs w:val="32"/>
        </w:rPr>
        <w:t>》（连住房发</w:t>
      </w:r>
      <w:r w:rsidR="00780202">
        <w:rPr>
          <w:rFonts w:ascii="仿宋_GB2312" w:eastAsia="仿宋_GB2312" w:hAnsi="黑体" w:hint="eastAsia"/>
          <w:sz w:val="32"/>
          <w:szCs w:val="32"/>
        </w:rPr>
        <w:t>〔</w:t>
      </w:r>
      <w:r>
        <w:rPr>
          <w:rFonts w:ascii="仿宋_GB2312" w:eastAsia="仿宋_GB2312" w:hAnsi="黑体" w:hint="eastAsia"/>
          <w:sz w:val="32"/>
          <w:szCs w:val="32"/>
        </w:rPr>
        <w:t>2017</w:t>
      </w:r>
      <w:r w:rsidR="00780202">
        <w:rPr>
          <w:rFonts w:ascii="仿宋_GB2312" w:eastAsia="仿宋_GB2312" w:hAnsi="黑体" w:hint="eastAsia"/>
          <w:sz w:val="32"/>
          <w:szCs w:val="32"/>
        </w:rPr>
        <w:t>〕</w:t>
      </w:r>
      <w:r>
        <w:rPr>
          <w:rFonts w:ascii="仿宋_GB2312" w:eastAsia="仿宋_GB2312" w:hAnsi="黑体" w:hint="eastAsia"/>
          <w:sz w:val="32"/>
          <w:szCs w:val="32"/>
        </w:rPr>
        <w:t>59</w:t>
      </w:r>
      <w:r>
        <w:rPr>
          <w:rFonts w:ascii="仿宋_GB2312" w:eastAsia="仿宋_GB2312" w:hAnsi="黑体" w:hint="eastAsia"/>
          <w:sz w:val="32"/>
          <w:szCs w:val="32"/>
        </w:rPr>
        <w:t>号）要求在招投标中加分；对凡到</w:t>
      </w:r>
      <w:r>
        <w:rPr>
          <w:rFonts w:ascii="仿宋_GB2312" w:eastAsia="仿宋_GB2312" w:hAnsi="黑体" w:hint="eastAsia"/>
          <w:sz w:val="32"/>
          <w:szCs w:val="32"/>
        </w:rPr>
        <w:t>2020</w:t>
      </w:r>
      <w:r>
        <w:rPr>
          <w:rFonts w:ascii="仿宋_GB2312" w:eastAsia="仿宋_GB2312" w:hAnsi="黑体" w:hint="eastAsia"/>
          <w:sz w:val="32"/>
          <w:szCs w:val="32"/>
        </w:rPr>
        <w:t>年</w:t>
      </w:r>
      <w:r>
        <w:rPr>
          <w:rFonts w:ascii="仿宋_GB2312" w:eastAsia="仿宋_GB2312" w:hAnsi="黑体" w:hint="eastAsia"/>
          <w:sz w:val="32"/>
          <w:szCs w:val="32"/>
        </w:rPr>
        <w:t>在管市</w:t>
      </w:r>
      <w:r>
        <w:rPr>
          <w:rFonts w:ascii="仿宋_GB2312" w:eastAsia="仿宋_GB2312" w:hAnsi="黑体" w:hint="eastAsia"/>
          <w:sz w:val="32"/>
          <w:szCs w:val="32"/>
        </w:rPr>
        <w:t>区居住类项目未达到市级标准的</w:t>
      </w:r>
      <w:r>
        <w:rPr>
          <w:rFonts w:ascii="仿宋_GB2312" w:eastAsia="仿宋_GB2312" w:hAnsi="黑体" w:hint="eastAsia"/>
          <w:sz w:val="32"/>
          <w:szCs w:val="32"/>
        </w:rPr>
        <w:t>物业服务企业，在全市范围内予以通报批评，在企业信用信息档案中扣分并暂停该企业本年度评先评优资格，视情暂停企业在本市行政区域内招投标资格。</w:t>
      </w: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49763F" w:rsidRDefault="0049763F">
      <w:pPr>
        <w:widowControl/>
        <w:jc w:val="left"/>
        <w:rPr>
          <w:rFonts w:ascii="仿宋_GB2312" w:eastAsia="仿宋_GB2312" w:hAnsi="黑体"/>
          <w:sz w:val="32"/>
          <w:szCs w:val="32"/>
        </w:rPr>
      </w:pPr>
      <w:r>
        <w:rPr>
          <w:rFonts w:ascii="仿宋_GB2312" w:eastAsia="仿宋_GB2312" w:hAnsi="黑体"/>
          <w:sz w:val="32"/>
          <w:szCs w:val="32"/>
        </w:rPr>
        <w:br w:type="page"/>
      </w:r>
    </w:p>
    <w:p w:rsidR="007D1502" w:rsidRPr="0049763F" w:rsidRDefault="00821C41">
      <w:pPr>
        <w:adjustRightInd w:val="0"/>
        <w:snapToGrid w:val="0"/>
        <w:spacing w:line="300" w:lineRule="auto"/>
        <w:rPr>
          <w:rFonts w:ascii="黑体" w:eastAsia="黑体" w:hAnsi="黑体"/>
          <w:sz w:val="28"/>
          <w:szCs w:val="28"/>
        </w:rPr>
      </w:pPr>
      <w:r w:rsidRPr="0049763F">
        <w:rPr>
          <w:rFonts w:ascii="黑体" w:eastAsia="黑体" w:hAnsi="黑体" w:hint="eastAsia"/>
          <w:sz w:val="32"/>
          <w:szCs w:val="32"/>
        </w:rPr>
        <w:lastRenderedPageBreak/>
        <w:t>附件</w:t>
      </w:r>
      <w:r w:rsidRPr="0049763F">
        <w:rPr>
          <w:rFonts w:ascii="黑体" w:eastAsia="黑体" w:hAnsi="黑体" w:hint="eastAsia"/>
          <w:sz w:val="32"/>
          <w:szCs w:val="32"/>
        </w:rPr>
        <w:t>2</w:t>
      </w:r>
      <w:r w:rsidRPr="0049763F">
        <w:rPr>
          <w:rFonts w:ascii="黑体" w:eastAsia="黑体" w:hAnsi="黑体" w:hint="eastAsia"/>
          <w:sz w:val="32"/>
          <w:szCs w:val="32"/>
        </w:rPr>
        <w:t>：</w:t>
      </w:r>
      <w:r w:rsidRPr="0049763F">
        <w:rPr>
          <w:rFonts w:ascii="黑体" w:eastAsia="黑体" w:hAnsi="黑体" w:hint="eastAsia"/>
          <w:sz w:val="28"/>
          <w:szCs w:val="28"/>
        </w:rPr>
        <w:t xml:space="preserve">                                                                    </w:t>
      </w: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49763F" w:rsidRDefault="00821C41" w:rsidP="0049763F">
      <w:pPr>
        <w:adjustRightInd w:val="0"/>
        <w:snapToGrid w:val="0"/>
        <w:jc w:val="center"/>
        <w:rPr>
          <w:rFonts w:ascii="方正小标宋简体" w:eastAsia="方正小标宋简体" w:hAnsi="黑体" w:cs="黑体" w:hint="eastAsia"/>
          <w:sz w:val="52"/>
          <w:szCs w:val="44"/>
        </w:rPr>
      </w:pPr>
      <w:r w:rsidRPr="0049763F">
        <w:rPr>
          <w:rFonts w:ascii="方正小标宋简体" w:eastAsia="方正小标宋简体" w:hAnsi="黑体" w:cs="黑体" w:hint="eastAsia"/>
          <w:sz w:val="52"/>
          <w:szCs w:val="44"/>
        </w:rPr>
        <w:t>连云港市市级达标（</w:t>
      </w:r>
      <w:r w:rsidRPr="0049763F">
        <w:rPr>
          <w:rFonts w:ascii="方正小标宋简体" w:eastAsia="方正小标宋简体" w:hAnsi="黑体" w:cs="黑体" w:hint="eastAsia"/>
          <w:sz w:val="52"/>
          <w:szCs w:val="44"/>
        </w:rPr>
        <w:t>示范</w:t>
      </w:r>
      <w:r w:rsidRPr="0049763F">
        <w:rPr>
          <w:rFonts w:ascii="方正小标宋简体" w:eastAsia="方正小标宋简体" w:hAnsi="黑体" w:cs="黑体" w:hint="eastAsia"/>
          <w:sz w:val="52"/>
          <w:szCs w:val="44"/>
        </w:rPr>
        <w:t>）</w:t>
      </w:r>
      <w:r w:rsidRPr="0049763F">
        <w:rPr>
          <w:rFonts w:ascii="方正小标宋简体" w:eastAsia="方正小标宋简体" w:hAnsi="黑体" w:cs="黑体" w:hint="eastAsia"/>
          <w:sz w:val="52"/>
          <w:szCs w:val="44"/>
        </w:rPr>
        <w:t>物业管理</w:t>
      </w:r>
    </w:p>
    <w:p w:rsidR="007D1502" w:rsidRPr="0049763F" w:rsidRDefault="00821C41" w:rsidP="0049763F">
      <w:pPr>
        <w:adjustRightInd w:val="0"/>
        <w:snapToGrid w:val="0"/>
        <w:jc w:val="center"/>
        <w:rPr>
          <w:rFonts w:ascii="方正小标宋简体" w:eastAsia="方正小标宋简体" w:hAnsi="黑体" w:cs="黑体" w:hint="eastAsia"/>
          <w:sz w:val="52"/>
          <w:szCs w:val="44"/>
        </w:rPr>
      </w:pPr>
      <w:r w:rsidRPr="0049763F">
        <w:rPr>
          <w:rFonts w:ascii="方正小标宋简体" w:eastAsia="方正小标宋简体" w:hAnsi="黑体" w:cs="黑体" w:hint="eastAsia"/>
          <w:sz w:val="52"/>
          <w:szCs w:val="44"/>
        </w:rPr>
        <w:t>项目</w:t>
      </w:r>
      <w:r w:rsidRPr="0049763F">
        <w:rPr>
          <w:rFonts w:ascii="方正小标宋简体" w:eastAsia="方正小标宋简体" w:hAnsi="黑体" w:cs="黑体" w:hint="eastAsia"/>
          <w:sz w:val="52"/>
          <w:szCs w:val="44"/>
        </w:rPr>
        <w:t>服务质量评价申报表</w:t>
      </w:r>
    </w:p>
    <w:p w:rsidR="0049763F" w:rsidRDefault="0049763F">
      <w:pPr>
        <w:jc w:val="center"/>
        <w:rPr>
          <w:rFonts w:ascii="楷体_GB2312" w:eastAsia="楷体_GB2312" w:hAnsi="仿宋_GB2312" w:cs="仿宋_GB2312" w:hint="eastAsia"/>
          <w:sz w:val="40"/>
          <w:szCs w:val="44"/>
        </w:rPr>
      </w:pPr>
    </w:p>
    <w:p w:rsidR="007D1502" w:rsidRPr="0049763F" w:rsidRDefault="00821C41">
      <w:pPr>
        <w:jc w:val="center"/>
        <w:rPr>
          <w:rFonts w:ascii="楷体_GB2312" w:eastAsia="楷体_GB2312" w:hAnsi="仿宋_GB2312" w:cs="仿宋_GB2312" w:hint="eastAsia"/>
          <w:sz w:val="40"/>
          <w:szCs w:val="44"/>
        </w:rPr>
      </w:pPr>
      <w:r w:rsidRPr="00101464">
        <w:rPr>
          <w:rFonts w:ascii="楷体_GB2312" w:eastAsia="楷体_GB2312" w:hAnsi="仿宋_GB2312" w:cs="仿宋_GB2312" w:hint="eastAsia"/>
          <w:sz w:val="36"/>
          <w:szCs w:val="44"/>
        </w:rPr>
        <w:t>（居住</w:t>
      </w:r>
      <w:r w:rsidRPr="00101464">
        <w:rPr>
          <w:rFonts w:ascii="楷体_GB2312" w:eastAsia="楷体_GB2312" w:hAnsi="仿宋_GB2312" w:cs="仿宋_GB2312" w:hint="eastAsia"/>
          <w:sz w:val="36"/>
          <w:szCs w:val="44"/>
        </w:rPr>
        <w:t>/</w:t>
      </w:r>
      <w:r w:rsidRPr="00101464">
        <w:rPr>
          <w:rFonts w:ascii="楷体_GB2312" w:eastAsia="楷体_GB2312" w:hAnsi="仿宋_GB2312" w:cs="仿宋_GB2312" w:hint="eastAsia"/>
          <w:sz w:val="36"/>
          <w:szCs w:val="44"/>
        </w:rPr>
        <w:t>公共</w:t>
      </w:r>
      <w:r w:rsidRPr="00101464">
        <w:rPr>
          <w:rFonts w:ascii="楷体_GB2312" w:eastAsia="楷体_GB2312" w:hAnsi="仿宋_GB2312" w:cs="仿宋_GB2312" w:hint="eastAsia"/>
          <w:sz w:val="36"/>
          <w:szCs w:val="44"/>
        </w:rPr>
        <w:t>物业）</w:t>
      </w: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7D1502">
      <w:pPr>
        <w:jc w:val="center"/>
        <w:rPr>
          <w:rFonts w:ascii="仿宋" w:eastAsia="仿宋" w:hAnsi="仿宋"/>
          <w:sz w:val="44"/>
          <w:szCs w:val="44"/>
        </w:rPr>
      </w:pPr>
    </w:p>
    <w:p w:rsidR="007D1502" w:rsidRDefault="00821C41" w:rsidP="0049763F">
      <w:pPr>
        <w:rPr>
          <w:sz w:val="32"/>
          <w:szCs w:val="32"/>
        </w:rPr>
      </w:pPr>
      <w:r>
        <w:rPr>
          <w:rFonts w:hint="eastAsia"/>
          <w:sz w:val="32"/>
          <w:szCs w:val="32"/>
        </w:rPr>
        <w:t xml:space="preserve">                                                   </w:t>
      </w:r>
      <w:r>
        <w:rPr>
          <w:rFonts w:hint="eastAsia"/>
          <w:sz w:val="32"/>
          <w:szCs w:val="32"/>
        </w:rPr>
        <w:t xml:space="preserve"> </w:t>
      </w:r>
    </w:p>
    <w:p w:rsidR="007D1502" w:rsidRPr="0049763F" w:rsidRDefault="00821C41">
      <w:pPr>
        <w:rPr>
          <w:rFonts w:ascii="仿宋_GB2312" w:eastAsia="仿宋_GB2312" w:hAnsi="仿宋_GB2312" w:cs="仿宋_GB2312"/>
          <w:spacing w:val="10"/>
          <w:sz w:val="32"/>
          <w:szCs w:val="32"/>
          <w:u w:val="single"/>
        </w:rPr>
      </w:pP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49763F">
        <w:rPr>
          <w:rFonts w:ascii="仿宋_GB2312" w:eastAsia="仿宋_GB2312" w:hAnsi="仿宋_GB2312" w:cs="仿宋_GB2312" w:hint="eastAsia"/>
          <w:spacing w:val="10"/>
          <w:sz w:val="32"/>
          <w:szCs w:val="32"/>
        </w:rPr>
        <w:t>项</w:t>
      </w:r>
      <w:r w:rsidR="0049763F" w:rsidRPr="0049763F">
        <w:rPr>
          <w:rFonts w:ascii="仿宋_GB2312" w:eastAsia="仿宋_GB2312" w:hAnsi="仿宋_GB2312" w:cs="仿宋_GB2312" w:hint="eastAsia"/>
          <w:spacing w:val="10"/>
          <w:sz w:val="32"/>
          <w:szCs w:val="32"/>
        </w:rPr>
        <w:t xml:space="preserve"> </w:t>
      </w:r>
      <w:r w:rsidRPr="0049763F">
        <w:rPr>
          <w:rFonts w:ascii="仿宋_GB2312" w:eastAsia="仿宋_GB2312" w:hAnsi="仿宋_GB2312" w:cs="仿宋_GB2312" w:hint="eastAsia"/>
          <w:spacing w:val="10"/>
          <w:sz w:val="32"/>
          <w:szCs w:val="32"/>
        </w:rPr>
        <w:t>目</w:t>
      </w:r>
      <w:r w:rsidR="0049763F" w:rsidRPr="0049763F">
        <w:rPr>
          <w:rFonts w:ascii="仿宋_GB2312" w:eastAsia="仿宋_GB2312" w:hAnsi="仿宋_GB2312" w:cs="仿宋_GB2312" w:hint="eastAsia"/>
          <w:spacing w:val="10"/>
          <w:sz w:val="32"/>
          <w:szCs w:val="32"/>
        </w:rPr>
        <w:t xml:space="preserve"> </w:t>
      </w:r>
      <w:r w:rsidRPr="0049763F">
        <w:rPr>
          <w:rFonts w:ascii="仿宋_GB2312" w:eastAsia="仿宋_GB2312" w:hAnsi="仿宋_GB2312" w:cs="仿宋_GB2312" w:hint="eastAsia"/>
          <w:spacing w:val="10"/>
          <w:sz w:val="32"/>
          <w:szCs w:val="32"/>
        </w:rPr>
        <w:t>名</w:t>
      </w:r>
      <w:r w:rsidR="0049763F" w:rsidRPr="0049763F">
        <w:rPr>
          <w:rFonts w:ascii="仿宋_GB2312" w:eastAsia="仿宋_GB2312" w:hAnsi="仿宋_GB2312" w:cs="仿宋_GB2312" w:hint="eastAsia"/>
          <w:spacing w:val="10"/>
          <w:sz w:val="32"/>
          <w:szCs w:val="32"/>
        </w:rPr>
        <w:t xml:space="preserve"> </w:t>
      </w:r>
      <w:r w:rsidRPr="0049763F">
        <w:rPr>
          <w:rFonts w:ascii="仿宋_GB2312" w:eastAsia="仿宋_GB2312" w:hAnsi="仿宋_GB2312" w:cs="仿宋_GB2312" w:hint="eastAsia"/>
          <w:spacing w:val="10"/>
          <w:sz w:val="32"/>
          <w:szCs w:val="32"/>
        </w:rPr>
        <w:t>称：</w:t>
      </w:r>
      <w:r w:rsidRPr="0049763F">
        <w:rPr>
          <w:rFonts w:ascii="仿宋_GB2312" w:eastAsia="仿宋_GB2312" w:hAnsi="仿宋_GB2312" w:cs="仿宋_GB2312" w:hint="eastAsia"/>
          <w:spacing w:val="10"/>
          <w:sz w:val="32"/>
          <w:szCs w:val="32"/>
          <w:u w:val="single"/>
        </w:rPr>
        <w:t xml:space="preserve">                  </w:t>
      </w:r>
    </w:p>
    <w:p w:rsidR="0049763F" w:rsidRPr="0049763F" w:rsidRDefault="0049763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821C41">
        <w:rPr>
          <w:rFonts w:ascii="仿宋_GB2312" w:eastAsia="仿宋_GB2312" w:hAnsi="仿宋_GB2312" w:cs="仿宋_GB2312" w:hint="eastAsia"/>
          <w:sz w:val="32"/>
          <w:szCs w:val="32"/>
        </w:rPr>
        <w:t xml:space="preserve"> </w:t>
      </w:r>
      <w:r w:rsidR="00821C41" w:rsidRPr="0049763F">
        <w:rPr>
          <w:rFonts w:ascii="仿宋_GB2312" w:eastAsia="仿宋_GB2312" w:hAnsi="仿宋_GB2312" w:cs="仿宋_GB2312" w:hint="eastAsia"/>
          <w:spacing w:val="10"/>
          <w:sz w:val="32"/>
          <w:szCs w:val="32"/>
        </w:rPr>
        <w:t>申</w:t>
      </w:r>
      <w:r w:rsidRPr="0049763F">
        <w:rPr>
          <w:rFonts w:ascii="仿宋_GB2312" w:eastAsia="仿宋_GB2312" w:hAnsi="仿宋_GB2312" w:cs="仿宋_GB2312" w:hint="eastAsia"/>
          <w:spacing w:val="10"/>
          <w:sz w:val="32"/>
          <w:szCs w:val="32"/>
        </w:rPr>
        <w:t xml:space="preserve"> </w:t>
      </w:r>
      <w:r w:rsidR="00821C41" w:rsidRPr="0049763F">
        <w:rPr>
          <w:rFonts w:ascii="仿宋_GB2312" w:eastAsia="仿宋_GB2312" w:hAnsi="仿宋_GB2312" w:cs="仿宋_GB2312" w:hint="eastAsia"/>
          <w:spacing w:val="10"/>
          <w:sz w:val="32"/>
          <w:szCs w:val="32"/>
        </w:rPr>
        <w:t>报</w:t>
      </w:r>
      <w:r w:rsidRPr="0049763F">
        <w:rPr>
          <w:rFonts w:ascii="仿宋_GB2312" w:eastAsia="仿宋_GB2312" w:hAnsi="仿宋_GB2312" w:cs="仿宋_GB2312" w:hint="eastAsia"/>
          <w:spacing w:val="10"/>
          <w:sz w:val="32"/>
          <w:szCs w:val="32"/>
        </w:rPr>
        <w:t xml:space="preserve"> </w:t>
      </w:r>
      <w:r w:rsidR="00821C41" w:rsidRPr="0049763F">
        <w:rPr>
          <w:rFonts w:ascii="仿宋_GB2312" w:eastAsia="仿宋_GB2312" w:hAnsi="仿宋_GB2312" w:cs="仿宋_GB2312" w:hint="eastAsia"/>
          <w:spacing w:val="10"/>
          <w:sz w:val="32"/>
          <w:szCs w:val="32"/>
        </w:rPr>
        <w:t>日</w:t>
      </w:r>
      <w:r w:rsidRPr="0049763F">
        <w:rPr>
          <w:rFonts w:ascii="仿宋_GB2312" w:eastAsia="仿宋_GB2312" w:hAnsi="仿宋_GB2312" w:cs="仿宋_GB2312" w:hint="eastAsia"/>
          <w:spacing w:val="10"/>
          <w:sz w:val="32"/>
          <w:szCs w:val="32"/>
        </w:rPr>
        <w:t xml:space="preserve"> </w:t>
      </w:r>
      <w:r w:rsidR="00821C41" w:rsidRPr="0049763F">
        <w:rPr>
          <w:rFonts w:ascii="仿宋_GB2312" w:eastAsia="仿宋_GB2312" w:hAnsi="仿宋_GB2312" w:cs="仿宋_GB2312" w:hint="eastAsia"/>
          <w:spacing w:val="10"/>
          <w:sz w:val="32"/>
          <w:szCs w:val="32"/>
        </w:rPr>
        <w:t>期：</w:t>
      </w:r>
      <w:r w:rsidR="00821C41" w:rsidRPr="0049763F">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00821C41" w:rsidRPr="0049763F">
        <w:rPr>
          <w:rFonts w:ascii="仿宋_GB2312" w:eastAsia="仿宋_GB2312" w:hAnsi="仿宋_GB2312" w:cs="仿宋_GB2312" w:hint="eastAsia"/>
          <w:sz w:val="32"/>
          <w:szCs w:val="32"/>
          <w:u w:val="single"/>
        </w:rPr>
        <w:t xml:space="preserve"> </w:t>
      </w:r>
      <w:r w:rsidRPr="0049763F">
        <w:rPr>
          <w:rFonts w:ascii="仿宋_GB2312" w:eastAsia="仿宋_GB2312" w:hAnsi="仿宋_GB2312" w:cs="仿宋_GB2312" w:hint="eastAsia"/>
          <w:sz w:val="32"/>
          <w:szCs w:val="32"/>
          <w:u w:val="single"/>
        </w:rPr>
        <w:t xml:space="preserve"> </w:t>
      </w:r>
      <w:r w:rsidR="00821C41" w:rsidRPr="0049763F">
        <w:rPr>
          <w:rFonts w:ascii="仿宋_GB2312" w:eastAsia="仿宋_GB2312" w:hAnsi="仿宋_GB2312" w:cs="仿宋_GB2312" w:hint="eastAsia"/>
          <w:sz w:val="32"/>
          <w:szCs w:val="32"/>
        </w:rPr>
        <w:t xml:space="preserve">         </w:t>
      </w:r>
    </w:p>
    <w:p w:rsidR="007D1502" w:rsidRDefault="00821C41" w:rsidP="0049763F">
      <w:pPr>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服务企业名称：</w:t>
      </w:r>
      <w:r w:rsidR="0049763F" w:rsidRPr="0049763F">
        <w:rPr>
          <w:rFonts w:ascii="仿宋_GB2312" w:eastAsia="仿宋_GB2312" w:hAnsi="仿宋_GB2312" w:cs="仿宋_GB2312" w:hint="eastAsia"/>
          <w:spacing w:val="10"/>
          <w:sz w:val="32"/>
          <w:szCs w:val="32"/>
          <w:u w:val="single"/>
        </w:rPr>
        <w:t xml:space="preserve">                  </w:t>
      </w:r>
      <w:r>
        <w:rPr>
          <w:rFonts w:ascii="仿宋_GB2312" w:eastAsia="仿宋_GB2312" w:hAnsi="仿宋_GB2312" w:cs="仿宋_GB2312" w:hint="eastAsia"/>
          <w:sz w:val="32"/>
          <w:szCs w:val="32"/>
        </w:rPr>
        <w:t>（</w:t>
      </w:r>
      <w:r w:rsidR="0049763F">
        <w:rPr>
          <w:rFonts w:ascii="仿宋_GB2312" w:eastAsia="仿宋_GB2312" w:hAnsi="仿宋_GB2312" w:cs="仿宋_GB2312" w:hint="eastAsia"/>
          <w:sz w:val="32"/>
          <w:szCs w:val="32"/>
        </w:rPr>
        <w:t>盖</w:t>
      </w:r>
      <w:r>
        <w:rPr>
          <w:rFonts w:ascii="仿宋_GB2312" w:eastAsia="仿宋_GB2312" w:hAnsi="仿宋_GB2312" w:cs="仿宋_GB2312" w:hint="eastAsia"/>
          <w:sz w:val="32"/>
          <w:szCs w:val="32"/>
        </w:rPr>
        <w:t>章）</w:t>
      </w:r>
    </w:p>
    <w:p w:rsidR="007D1502" w:rsidRDefault="00821C41">
      <w:pPr>
        <w:rPr>
          <w:sz w:val="32"/>
          <w:szCs w:val="32"/>
        </w:rPr>
      </w:pPr>
      <w:r>
        <w:rPr>
          <w:rFonts w:hint="eastAsia"/>
          <w:sz w:val="32"/>
          <w:szCs w:val="32"/>
        </w:rPr>
        <w:t xml:space="preserve">                            </w:t>
      </w:r>
    </w:p>
    <w:p w:rsidR="007D1502" w:rsidRDefault="007D1502">
      <w:pPr>
        <w:rPr>
          <w:sz w:val="32"/>
          <w:szCs w:val="32"/>
        </w:rPr>
      </w:pPr>
    </w:p>
    <w:p w:rsidR="007D1502" w:rsidRPr="0049763F" w:rsidRDefault="007D1502">
      <w:pPr>
        <w:rPr>
          <w:sz w:val="32"/>
          <w:szCs w:val="32"/>
        </w:rPr>
      </w:pPr>
    </w:p>
    <w:p w:rsidR="007D1502" w:rsidRDefault="007D1502">
      <w:pPr>
        <w:rPr>
          <w:sz w:val="32"/>
          <w:szCs w:val="32"/>
        </w:rPr>
      </w:pPr>
    </w:p>
    <w:p w:rsidR="007D1502" w:rsidRDefault="00821C41">
      <w:pPr>
        <w:jc w:val="center"/>
        <w:rPr>
          <w:rFonts w:ascii="黑体" w:eastAsia="黑体" w:hAnsi="黑体" w:cs="黑体"/>
          <w:bCs/>
          <w:sz w:val="44"/>
          <w:szCs w:val="44"/>
        </w:rPr>
      </w:pPr>
      <w:r>
        <w:rPr>
          <w:rFonts w:ascii="黑体" w:eastAsia="黑体" w:hAnsi="黑体" w:cs="黑体" w:hint="eastAsia"/>
          <w:bCs/>
          <w:sz w:val="44"/>
          <w:szCs w:val="44"/>
        </w:rPr>
        <w:t>说</w:t>
      </w:r>
      <w:r>
        <w:rPr>
          <w:rFonts w:ascii="黑体" w:eastAsia="黑体" w:hAnsi="黑体" w:cs="黑体" w:hint="eastAsia"/>
          <w:bCs/>
          <w:sz w:val="44"/>
          <w:szCs w:val="44"/>
        </w:rPr>
        <w:t xml:space="preserve">   </w:t>
      </w:r>
      <w:r>
        <w:rPr>
          <w:rFonts w:ascii="黑体" w:eastAsia="黑体" w:hAnsi="黑体" w:cs="黑体" w:hint="eastAsia"/>
          <w:bCs/>
          <w:sz w:val="44"/>
          <w:szCs w:val="44"/>
        </w:rPr>
        <w:t>明</w:t>
      </w:r>
    </w:p>
    <w:p w:rsidR="007D1502" w:rsidRDefault="007D1502">
      <w:pPr>
        <w:jc w:val="center"/>
        <w:rPr>
          <w:rFonts w:ascii="仿宋" w:eastAsia="仿宋" w:hAnsi="仿宋"/>
          <w:b/>
          <w:sz w:val="44"/>
          <w:szCs w:val="44"/>
        </w:rPr>
      </w:pPr>
    </w:p>
    <w:p w:rsidR="007D1502" w:rsidRPr="0049763F" w:rsidRDefault="00821C41">
      <w:pPr>
        <w:numPr>
          <w:ilvl w:val="0"/>
          <w:numId w:val="1"/>
        </w:numPr>
        <w:ind w:firstLine="640"/>
        <w:rPr>
          <w:rFonts w:ascii="仿宋_GB2312" w:eastAsia="仿宋_GB2312" w:hAnsi="仿宋" w:hint="eastAsia"/>
          <w:sz w:val="32"/>
          <w:szCs w:val="32"/>
        </w:rPr>
      </w:pPr>
      <w:r w:rsidRPr="0049763F">
        <w:rPr>
          <w:rFonts w:ascii="仿宋_GB2312" w:eastAsia="仿宋_GB2312" w:hAnsi="仿宋" w:hint="eastAsia"/>
          <w:sz w:val="32"/>
          <w:szCs w:val="32"/>
        </w:rPr>
        <w:t>本表由申报</w:t>
      </w:r>
      <w:r w:rsidRPr="0049763F">
        <w:rPr>
          <w:rFonts w:ascii="仿宋_GB2312" w:eastAsia="仿宋_GB2312" w:hAnsi="仿宋" w:hint="eastAsia"/>
          <w:sz w:val="32"/>
          <w:szCs w:val="32"/>
        </w:rPr>
        <w:t>连云港市市级</w:t>
      </w:r>
      <w:r w:rsidRPr="0049763F">
        <w:rPr>
          <w:rFonts w:ascii="仿宋_GB2312" w:eastAsia="仿宋_GB2312" w:hAnsi="仿宋" w:hint="eastAsia"/>
          <w:sz w:val="32"/>
          <w:szCs w:val="32"/>
        </w:rPr>
        <w:t>示范物业管理项目服务质量评价的</w:t>
      </w:r>
      <w:r w:rsidRPr="0049763F">
        <w:rPr>
          <w:rFonts w:ascii="仿宋_GB2312" w:eastAsia="仿宋_GB2312" w:hAnsi="仿宋" w:hint="eastAsia"/>
          <w:sz w:val="32"/>
          <w:szCs w:val="32"/>
        </w:rPr>
        <w:t>物业</w:t>
      </w:r>
      <w:r w:rsidRPr="0049763F">
        <w:rPr>
          <w:rFonts w:ascii="仿宋_GB2312" w:eastAsia="仿宋_GB2312" w:hAnsi="仿宋" w:hint="eastAsia"/>
          <w:sz w:val="32"/>
          <w:szCs w:val="32"/>
        </w:rPr>
        <w:t>服务企业及行政主管部门填写，一式三份</w:t>
      </w:r>
      <w:r w:rsidRPr="0049763F">
        <w:rPr>
          <w:rFonts w:ascii="仿宋_GB2312" w:eastAsia="仿宋_GB2312" w:hAnsi="仿宋" w:hint="eastAsia"/>
          <w:sz w:val="32"/>
          <w:szCs w:val="32"/>
        </w:rPr>
        <w:t>；</w:t>
      </w:r>
    </w:p>
    <w:p w:rsidR="007D1502" w:rsidRPr="0049763F" w:rsidRDefault="00821C41">
      <w:pPr>
        <w:ind w:firstLineChars="200" w:firstLine="640"/>
        <w:rPr>
          <w:rFonts w:ascii="仿宋_GB2312" w:eastAsia="仿宋_GB2312" w:hAnsi="仿宋" w:hint="eastAsia"/>
          <w:sz w:val="32"/>
          <w:szCs w:val="32"/>
        </w:rPr>
      </w:pPr>
      <w:r w:rsidRPr="0049763F">
        <w:rPr>
          <w:rFonts w:ascii="仿宋_GB2312" w:eastAsia="仿宋_GB2312" w:hAnsi="仿宋" w:hint="eastAsia"/>
          <w:sz w:val="32"/>
          <w:szCs w:val="32"/>
        </w:rPr>
        <w:t>二、表格内不敷填写，可另加附页</w:t>
      </w:r>
      <w:r w:rsidRPr="0049763F">
        <w:rPr>
          <w:rFonts w:ascii="仿宋_GB2312" w:eastAsia="仿宋_GB2312" w:hAnsi="仿宋" w:hint="eastAsia"/>
          <w:sz w:val="32"/>
          <w:szCs w:val="32"/>
        </w:rPr>
        <w:t>；</w:t>
      </w:r>
    </w:p>
    <w:p w:rsidR="007D1502" w:rsidRPr="0049763F" w:rsidRDefault="00821C41">
      <w:pPr>
        <w:ind w:firstLine="640"/>
        <w:rPr>
          <w:rFonts w:ascii="仿宋_GB2312" w:eastAsia="仿宋_GB2312" w:hAnsi="仿宋" w:hint="eastAsia"/>
          <w:sz w:val="32"/>
          <w:szCs w:val="32"/>
        </w:rPr>
      </w:pPr>
      <w:r w:rsidRPr="0049763F">
        <w:rPr>
          <w:rFonts w:ascii="仿宋_GB2312" w:eastAsia="仿宋_GB2312" w:hAnsi="仿宋" w:hint="eastAsia"/>
          <w:sz w:val="32"/>
          <w:szCs w:val="32"/>
        </w:rPr>
        <w:t>三、如实填写，切勿作假</w:t>
      </w:r>
      <w:r w:rsidRPr="0049763F">
        <w:rPr>
          <w:rFonts w:ascii="仿宋_GB2312" w:eastAsia="仿宋_GB2312" w:hAnsi="仿宋" w:hint="eastAsia"/>
          <w:sz w:val="32"/>
          <w:szCs w:val="32"/>
        </w:rPr>
        <w:t>；</w:t>
      </w:r>
    </w:p>
    <w:p w:rsidR="007D1502" w:rsidRPr="0049763F" w:rsidRDefault="00821C41">
      <w:pPr>
        <w:ind w:firstLine="640"/>
        <w:rPr>
          <w:rFonts w:ascii="仿宋_GB2312" w:eastAsia="仿宋_GB2312" w:hAnsi="仿宋" w:hint="eastAsia"/>
          <w:sz w:val="32"/>
          <w:szCs w:val="32"/>
        </w:rPr>
      </w:pPr>
      <w:r w:rsidRPr="0049763F">
        <w:rPr>
          <w:rFonts w:ascii="仿宋_GB2312" w:eastAsia="仿宋_GB2312" w:hAnsi="仿宋" w:hint="eastAsia"/>
          <w:sz w:val="32"/>
          <w:szCs w:val="32"/>
        </w:rPr>
        <w:t>四、申报表封面标注的居住</w:t>
      </w:r>
      <w:r w:rsidRPr="0049763F">
        <w:rPr>
          <w:rFonts w:ascii="仿宋_GB2312" w:eastAsia="仿宋_GB2312" w:hAnsi="仿宋" w:hint="eastAsia"/>
          <w:sz w:val="32"/>
          <w:szCs w:val="32"/>
        </w:rPr>
        <w:t>/</w:t>
      </w:r>
      <w:r w:rsidRPr="0049763F">
        <w:rPr>
          <w:rFonts w:ascii="仿宋_GB2312" w:eastAsia="仿宋_GB2312" w:hAnsi="仿宋" w:hint="eastAsia"/>
          <w:sz w:val="32"/>
          <w:szCs w:val="32"/>
        </w:rPr>
        <w:t>公共物业根据申报物业类型实际情况择</w:t>
      </w:r>
      <w:proofErr w:type="gramStart"/>
      <w:r w:rsidRPr="0049763F">
        <w:rPr>
          <w:rFonts w:ascii="仿宋_GB2312" w:eastAsia="仿宋_GB2312" w:hAnsi="仿宋" w:hint="eastAsia"/>
          <w:sz w:val="32"/>
          <w:szCs w:val="32"/>
        </w:rPr>
        <w:t>一</w:t>
      </w:r>
      <w:proofErr w:type="gramEnd"/>
      <w:r w:rsidRPr="0049763F">
        <w:rPr>
          <w:rFonts w:ascii="仿宋_GB2312" w:eastAsia="仿宋_GB2312" w:hAnsi="仿宋" w:hint="eastAsia"/>
          <w:sz w:val="32"/>
          <w:szCs w:val="32"/>
        </w:rPr>
        <w:t>选择；</w:t>
      </w:r>
    </w:p>
    <w:p w:rsidR="007D1502" w:rsidRPr="0049763F" w:rsidRDefault="00821C41">
      <w:pPr>
        <w:ind w:leftChars="304" w:left="958" w:hangingChars="100" w:hanging="320"/>
        <w:rPr>
          <w:rFonts w:ascii="仿宋_GB2312" w:eastAsia="仿宋_GB2312" w:hAnsi="仿宋" w:hint="eastAsia"/>
          <w:sz w:val="32"/>
          <w:szCs w:val="32"/>
        </w:rPr>
      </w:pPr>
      <w:r w:rsidRPr="0049763F">
        <w:rPr>
          <w:rFonts w:ascii="仿宋_GB2312" w:eastAsia="仿宋_GB2312" w:hAnsi="仿宋" w:hint="eastAsia"/>
          <w:sz w:val="32"/>
          <w:szCs w:val="32"/>
        </w:rPr>
        <w:t>五、凡企业申报填写事项一律网上填写打印，不得手写；</w:t>
      </w:r>
    </w:p>
    <w:p w:rsidR="007D1502" w:rsidRPr="0049763F" w:rsidRDefault="00821C41">
      <w:pPr>
        <w:ind w:firstLineChars="200" w:firstLine="640"/>
        <w:rPr>
          <w:rFonts w:ascii="仿宋_GB2312" w:eastAsia="仿宋_GB2312" w:hAnsi="仿宋" w:hint="eastAsia"/>
          <w:sz w:val="32"/>
          <w:szCs w:val="32"/>
        </w:rPr>
      </w:pPr>
      <w:r w:rsidRPr="0049763F">
        <w:rPr>
          <w:rFonts w:ascii="仿宋_GB2312" w:eastAsia="仿宋_GB2312" w:hAnsi="仿宋" w:hint="eastAsia"/>
          <w:sz w:val="32"/>
          <w:szCs w:val="32"/>
        </w:rPr>
        <w:t>六、表格内“申报类别”分“市级达标”、“市级示范”两类，请在相应申报事项后用“</w:t>
      </w:r>
      <w:r w:rsidRPr="0049763F">
        <w:rPr>
          <w:rFonts w:ascii="仿宋_GB2312" w:eastAsia="仿宋_GB2312" w:hAnsi="宋体" w:cs="宋体" w:hint="eastAsia"/>
          <w:sz w:val="32"/>
          <w:szCs w:val="32"/>
        </w:rPr>
        <w:t>√</w:t>
      </w:r>
      <w:r w:rsidRPr="0049763F">
        <w:rPr>
          <w:rFonts w:ascii="仿宋_GB2312" w:eastAsia="仿宋_GB2312" w:hAnsi="仿宋" w:hint="eastAsia"/>
          <w:sz w:val="32"/>
          <w:szCs w:val="32"/>
        </w:rPr>
        <w:t>”标注，只选其一。</w:t>
      </w: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p w:rsidR="007D1502" w:rsidRDefault="007D1502">
      <w:pPr>
        <w:ind w:firstLine="640"/>
        <w:rPr>
          <w:rFonts w:ascii="仿宋" w:eastAsia="仿宋" w:hAnsi="仿宋"/>
          <w:sz w:val="32"/>
          <w:szCs w:val="32"/>
        </w:rPr>
      </w:pPr>
    </w:p>
    <w:tbl>
      <w:tblPr>
        <w:tblStyle w:val="a6"/>
        <w:tblW w:w="9315" w:type="dxa"/>
        <w:jc w:val="center"/>
        <w:tblInd w:w="-6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530"/>
        <w:gridCol w:w="375"/>
        <w:gridCol w:w="1125"/>
        <w:gridCol w:w="943"/>
        <w:gridCol w:w="1134"/>
        <w:gridCol w:w="1559"/>
        <w:gridCol w:w="1276"/>
        <w:gridCol w:w="1373"/>
      </w:tblGrid>
      <w:tr w:rsidR="007D1502" w:rsidTr="0049763F">
        <w:trPr>
          <w:jc w:val="center"/>
        </w:trPr>
        <w:tc>
          <w:tcPr>
            <w:tcW w:w="1530" w:type="dxa"/>
            <w:vAlign w:val="center"/>
          </w:tcPr>
          <w:p w:rsidR="007D1502" w:rsidRDefault="00821C41">
            <w:pPr>
              <w:rPr>
                <w:szCs w:val="21"/>
              </w:rPr>
            </w:pPr>
            <w:r>
              <w:rPr>
                <w:rFonts w:hint="eastAsia"/>
                <w:szCs w:val="21"/>
              </w:rPr>
              <w:lastRenderedPageBreak/>
              <w:t>物业项目名称</w:t>
            </w:r>
          </w:p>
        </w:tc>
        <w:tc>
          <w:tcPr>
            <w:tcW w:w="2443" w:type="dxa"/>
            <w:gridSpan w:val="3"/>
            <w:vAlign w:val="center"/>
          </w:tcPr>
          <w:p w:rsidR="007D1502" w:rsidRDefault="007D1502">
            <w:pPr>
              <w:jc w:val="center"/>
            </w:pPr>
          </w:p>
        </w:tc>
        <w:tc>
          <w:tcPr>
            <w:tcW w:w="1134" w:type="dxa"/>
            <w:vAlign w:val="center"/>
          </w:tcPr>
          <w:p w:rsidR="007D1502" w:rsidRDefault="00821C41">
            <w:pPr>
              <w:jc w:val="center"/>
              <w:rPr>
                <w:szCs w:val="21"/>
              </w:rPr>
            </w:pPr>
            <w:r>
              <w:rPr>
                <w:rFonts w:hint="eastAsia"/>
                <w:szCs w:val="21"/>
              </w:rPr>
              <w:t>竣工交付时间</w:t>
            </w:r>
          </w:p>
        </w:tc>
        <w:tc>
          <w:tcPr>
            <w:tcW w:w="1559" w:type="dxa"/>
            <w:vAlign w:val="center"/>
          </w:tcPr>
          <w:p w:rsidR="007D1502" w:rsidRDefault="007D1502">
            <w:pPr>
              <w:jc w:val="center"/>
            </w:pPr>
          </w:p>
        </w:tc>
        <w:tc>
          <w:tcPr>
            <w:tcW w:w="1276" w:type="dxa"/>
            <w:vAlign w:val="center"/>
          </w:tcPr>
          <w:p w:rsidR="007D1502" w:rsidRDefault="00821C41">
            <w:pPr>
              <w:jc w:val="center"/>
            </w:pPr>
            <w:r>
              <w:rPr>
                <w:rFonts w:hint="eastAsia"/>
              </w:rPr>
              <w:t>物业类型</w:t>
            </w:r>
          </w:p>
        </w:tc>
        <w:tc>
          <w:tcPr>
            <w:tcW w:w="1373" w:type="dxa"/>
            <w:vAlign w:val="center"/>
          </w:tcPr>
          <w:p w:rsidR="007D1502" w:rsidRDefault="007D1502">
            <w:pPr>
              <w:jc w:val="center"/>
            </w:pPr>
          </w:p>
        </w:tc>
      </w:tr>
      <w:tr w:rsidR="007D1502" w:rsidTr="0049763F">
        <w:trPr>
          <w:jc w:val="center"/>
        </w:trPr>
        <w:tc>
          <w:tcPr>
            <w:tcW w:w="1530" w:type="dxa"/>
            <w:vAlign w:val="center"/>
          </w:tcPr>
          <w:p w:rsidR="007D1502" w:rsidRDefault="00821C41">
            <w:pPr>
              <w:jc w:val="center"/>
              <w:rPr>
                <w:szCs w:val="21"/>
              </w:rPr>
            </w:pPr>
            <w:r>
              <w:rPr>
                <w:rFonts w:hint="eastAsia"/>
                <w:szCs w:val="21"/>
              </w:rPr>
              <w:t>物业项目地址</w:t>
            </w:r>
          </w:p>
        </w:tc>
        <w:tc>
          <w:tcPr>
            <w:tcW w:w="2443" w:type="dxa"/>
            <w:gridSpan w:val="3"/>
            <w:vAlign w:val="center"/>
          </w:tcPr>
          <w:p w:rsidR="007D1502" w:rsidRDefault="007D1502">
            <w:pPr>
              <w:jc w:val="center"/>
            </w:pPr>
          </w:p>
        </w:tc>
        <w:tc>
          <w:tcPr>
            <w:tcW w:w="1134" w:type="dxa"/>
            <w:vAlign w:val="center"/>
          </w:tcPr>
          <w:p w:rsidR="007D1502" w:rsidRDefault="00821C41">
            <w:pPr>
              <w:jc w:val="center"/>
              <w:rPr>
                <w:szCs w:val="21"/>
              </w:rPr>
            </w:pPr>
            <w:r>
              <w:rPr>
                <w:rFonts w:hint="eastAsia"/>
                <w:szCs w:val="21"/>
              </w:rPr>
              <w:t>建筑面积</w:t>
            </w:r>
          </w:p>
        </w:tc>
        <w:tc>
          <w:tcPr>
            <w:tcW w:w="1559" w:type="dxa"/>
            <w:vAlign w:val="center"/>
          </w:tcPr>
          <w:p w:rsidR="007D1502" w:rsidRDefault="007D1502">
            <w:pPr>
              <w:jc w:val="center"/>
            </w:pPr>
          </w:p>
        </w:tc>
        <w:tc>
          <w:tcPr>
            <w:tcW w:w="1276" w:type="dxa"/>
            <w:vAlign w:val="center"/>
          </w:tcPr>
          <w:p w:rsidR="007D1502" w:rsidRDefault="00821C41">
            <w:pPr>
              <w:jc w:val="center"/>
            </w:pPr>
            <w:r>
              <w:rPr>
                <w:rFonts w:hint="eastAsia"/>
              </w:rPr>
              <w:t>业主委员会产生时间</w:t>
            </w:r>
          </w:p>
        </w:tc>
        <w:tc>
          <w:tcPr>
            <w:tcW w:w="1373" w:type="dxa"/>
            <w:vAlign w:val="center"/>
          </w:tcPr>
          <w:p w:rsidR="007D1502" w:rsidRDefault="007D1502">
            <w:pPr>
              <w:jc w:val="center"/>
            </w:pPr>
          </w:p>
        </w:tc>
      </w:tr>
      <w:tr w:rsidR="007D1502" w:rsidTr="0049763F">
        <w:trPr>
          <w:jc w:val="center"/>
        </w:trPr>
        <w:tc>
          <w:tcPr>
            <w:tcW w:w="1530" w:type="dxa"/>
            <w:vAlign w:val="center"/>
          </w:tcPr>
          <w:p w:rsidR="007D1502" w:rsidRDefault="00821C41">
            <w:pPr>
              <w:jc w:val="center"/>
              <w:rPr>
                <w:szCs w:val="21"/>
              </w:rPr>
            </w:pPr>
            <w:r>
              <w:rPr>
                <w:rFonts w:hint="eastAsia"/>
                <w:szCs w:val="21"/>
              </w:rPr>
              <w:t>物业企业名称</w:t>
            </w:r>
          </w:p>
        </w:tc>
        <w:tc>
          <w:tcPr>
            <w:tcW w:w="2443" w:type="dxa"/>
            <w:gridSpan w:val="3"/>
            <w:vAlign w:val="center"/>
          </w:tcPr>
          <w:p w:rsidR="007D1502" w:rsidRDefault="007D1502">
            <w:pPr>
              <w:jc w:val="center"/>
            </w:pPr>
          </w:p>
        </w:tc>
        <w:tc>
          <w:tcPr>
            <w:tcW w:w="1134" w:type="dxa"/>
            <w:vAlign w:val="center"/>
          </w:tcPr>
          <w:p w:rsidR="007D1502" w:rsidRDefault="00821C41">
            <w:pPr>
              <w:jc w:val="center"/>
              <w:rPr>
                <w:szCs w:val="21"/>
              </w:rPr>
            </w:pPr>
            <w:r>
              <w:rPr>
                <w:rFonts w:hint="eastAsia"/>
                <w:szCs w:val="21"/>
              </w:rPr>
              <w:t>法定代表人</w:t>
            </w:r>
          </w:p>
        </w:tc>
        <w:tc>
          <w:tcPr>
            <w:tcW w:w="1559" w:type="dxa"/>
            <w:vAlign w:val="center"/>
          </w:tcPr>
          <w:p w:rsidR="007D1502" w:rsidRDefault="007D1502">
            <w:pPr>
              <w:jc w:val="center"/>
            </w:pPr>
          </w:p>
        </w:tc>
        <w:tc>
          <w:tcPr>
            <w:tcW w:w="1276" w:type="dxa"/>
            <w:vAlign w:val="center"/>
          </w:tcPr>
          <w:p w:rsidR="007D1502" w:rsidRDefault="00821C41">
            <w:pPr>
              <w:jc w:val="center"/>
            </w:pPr>
            <w:r>
              <w:rPr>
                <w:rFonts w:hint="eastAsia"/>
              </w:rPr>
              <w:t>联系电话</w:t>
            </w:r>
          </w:p>
        </w:tc>
        <w:tc>
          <w:tcPr>
            <w:tcW w:w="1373" w:type="dxa"/>
            <w:vAlign w:val="center"/>
          </w:tcPr>
          <w:p w:rsidR="007D1502" w:rsidRDefault="007D1502">
            <w:pPr>
              <w:jc w:val="center"/>
            </w:pPr>
          </w:p>
        </w:tc>
      </w:tr>
      <w:tr w:rsidR="007D1502" w:rsidTr="0049763F">
        <w:trPr>
          <w:jc w:val="center"/>
        </w:trPr>
        <w:tc>
          <w:tcPr>
            <w:tcW w:w="1530" w:type="dxa"/>
            <w:vAlign w:val="center"/>
          </w:tcPr>
          <w:p w:rsidR="007D1502" w:rsidRDefault="00821C41">
            <w:pPr>
              <w:jc w:val="center"/>
              <w:rPr>
                <w:szCs w:val="21"/>
              </w:rPr>
            </w:pPr>
            <w:r>
              <w:rPr>
                <w:rFonts w:hint="eastAsia"/>
                <w:szCs w:val="21"/>
              </w:rPr>
              <w:t>项目经理姓名</w:t>
            </w:r>
          </w:p>
        </w:tc>
        <w:tc>
          <w:tcPr>
            <w:tcW w:w="2443" w:type="dxa"/>
            <w:gridSpan w:val="3"/>
            <w:vAlign w:val="center"/>
          </w:tcPr>
          <w:p w:rsidR="007D1502" w:rsidRDefault="007D1502">
            <w:pPr>
              <w:jc w:val="center"/>
            </w:pPr>
          </w:p>
        </w:tc>
        <w:tc>
          <w:tcPr>
            <w:tcW w:w="1134" w:type="dxa"/>
            <w:vAlign w:val="center"/>
          </w:tcPr>
          <w:p w:rsidR="007D1502" w:rsidRDefault="00821C41">
            <w:pPr>
              <w:jc w:val="center"/>
              <w:rPr>
                <w:szCs w:val="21"/>
              </w:rPr>
            </w:pPr>
            <w:r>
              <w:rPr>
                <w:rFonts w:hint="eastAsia"/>
                <w:szCs w:val="21"/>
              </w:rPr>
              <w:t>物业专业证书编号</w:t>
            </w:r>
          </w:p>
        </w:tc>
        <w:tc>
          <w:tcPr>
            <w:tcW w:w="1559" w:type="dxa"/>
            <w:vAlign w:val="center"/>
          </w:tcPr>
          <w:p w:rsidR="007D1502" w:rsidRDefault="007D1502">
            <w:pPr>
              <w:jc w:val="center"/>
            </w:pPr>
          </w:p>
        </w:tc>
        <w:tc>
          <w:tcPr>
            <w:tcW w:w="1276" w:type="dxa"/>
            <w:vAlign w:val="center"/>
          </w:tcPr>
          <w:p w:rsidR="007D1502" w:rsidRDefault="00821C41">
            <w:pPr>
              <w:jc w:val="center"/>
            </w:pPr>
            <w:r>
              <w:rPr>
                <w:rFonts w:hint="eastAsia"/>
              </w:rPr>
              <w:t>联系电话</w:t>
            </w:r>
          </w:p>
        </w:tc>
        <w:tc>
          <w:tcPr>
            <w:tcW w:w="1373" w:type="dxa"/>
            <w:vAlign w:val="center"/>
          </w:tcPr>
          <w:p w:rsidR="007D1502" w:rsidRDefault="007D1502">
            <w:pPr>
              <w:jc w:val="center"/>
            </w:pPr>
          </w:p>
        </w:tc>
      </w:tr>
      <w:tr w:rsidR="007D1502" w:rsidTr="0049763F">
        <w:trPr>
          <w:trHeight w:val="297"/>
          <w:jc w:val="center"/>
        </w:trPr>
        <w:tc>
          <w:tcPr>
            <w:tcW w:w="1530" w:type="dxa"/>
            <w:vMerge w:val="restart"/>
            <w:vAlign w:val="center"/>
          </w:tcPr>
          <w:p w:rsidR="007D1502" w:rsidRDefault="00821C41">
            <w:pPr>
              <w:jc w:val="center"/>
            </w:pPr>
            <w:r>
              <w:rPr>
                <w:rFonts w:hint="eastAsia"/>
              </w:rPr>
              <w:t>申请类别</w:t>
            </w:r>
          </w:p>
        </w:tc>
        <w:tc>
          <w:tcPr>
            <w:tcW w:w="1500" w:type="dxa"/>
            <w:gridSpan w:val="2"/>
          </w:tcPr>
          <w:p w:rsidR="007D1502" w:rsidRDefault="00821C41">
            <w:r>
              <w:rPr>
                <w:rFonts w:hint="eastAsia"/>
              </w:rPr>
              <w:t>市级达标（</w:t>
            </w:r>
            <w:r>
              <w:rPr>
                <w:rFonts w:ascii="宋体" w:eastAsia="宋体" w:hAnsi="宋体" w:cs="宋体" w:hint="eastAsia"/>
              </w:rPr>
              <w:t>√</w:t>
            </w:r>
            <w:r>
              <w:rPr>
                <w:rFonts w:hint="eastAsia"/>
              </w:rPr>
              <w:t>）</w:t>
            </w:r>
          </w:p>
        </w:tc>
        <w:tc>
          <w:tcPr>
            <w:tcW w:w="943" w:type="dxa"/>
          </w:tcPr>
          <w:p w:rsidR="007D1502" w:rsidRDefault="007D1502"/>
        </w:tc>
        <w:tc>
          <w:tcPr>
            <w:tcW w:w="1134" w:type="dxa"/>
            <w:vMerge w:val="restart"/>
            <w:vAlign w:val="center"/>
          </w:tcPr>
          <w:p w:rsidR="007D1502" w:rsidRDefault="00821C41">
            <w:pPr>
              <w:jc w:val="center"/>
            </w:pPr>
            <w:r>
              <w:rPr>
                <w:rFonts w:hint="eastAsia"/>
              </w:rPr>
              <w:t>市级达标时间</w:t>
            </w:r>
          </w:p>
        </w:tc>
        <w:tc>
          <w:tcPr>
            <w:tcW w:w="4208" w:type="dxa"/>
            <w:gridSpan w:val="3"/>
            <w:vMerge w:val="restart"/>
          </w:tcPr>
          <w:p w:rsidR="007D1502" w:rsidRDefault="007D1502"/>
        </w:tc>
      </w:tr>
      <w:tr w:rsidR="007D1502" w:rsidTr="0049763F">
        <w:trPr>
          <w:trHeight w:val="297"/>
          <w:jc w:val="center"/>
        </w:trPr>
        <w:tc>
          <w:tcPr>
            <w:tcW w:w="1530" w:type="dxa"/>
            <w:vMerge/>
            <w:vAlign w:val="center"/>
          </w:tcPr>
          <w:p w:rsidR="007D1502" w:rsidRDefault="007D1502"/>
        </w:tc>
        <w:tc>
          <w:tcPr>
            <w:tcW w:w="1500" w:type="dxa"/>
            <w:gridSpan w:val="2"/>
          </w:tcPr>
          <w:p w:rsidR="007D1502" w:rsidRDefault="00821C41">
            <w:r>
              <w:rPr>
                <w:rFonts w:hint="eastAsia"/>
              </w:rPr>
              <w:t>市级示范（</w:t>
            </w:r>
            <w:r>
              <w:rPr>
                <w:rFonts w:ascii="宋体" w:eastAsia="宋体" w:hAnsi="宋体" w:cs="宋体" w:hint="eastAsia"/>
              </w:rPr>
              <w:t>√</w:t>
            </w:r>
            <w:r>
              <w:rPr>
                <w:rFonts w:hint="eastAsia"/>
              </w:rPr>
              <w:t>）</w:t>
            </w:r>
          </w:p>
        </w:tc>
        <w:tc>
          <w:tcPr>
            <w:tcW w:w="943" w:type="dxa"/>
          </w:tcPr>
          <w:p w:rsidR="007D1502" w:rsidRDefault="007D1502"/>
        </w:tc>
        <w:tc>
          <w:tcPr>
            <w:tcW w:w="1134" w:type="dxa"/>
            <w:vMerge/>
          </w:tcPr>
          <w:p w:rsidR="007D1502" w:rsidRDefault="007D1502"/>
        </w:tc>
        <w:tc>
          <w:tcPr>
            <w:tcW w:w="4208" w:type="dxa"/>
            <w:gridSpan w:val="3"/>
            <w:vMerge/>
          </w:tcPr>
          <w:p w:rsidR="007D1502" w:rsidRDefault="007D1502"/>
        </w:tc>
      </w:tr>
      <w:tr w:rsidR="007D1502" w:rsidTr="0049763F">
        <w:trPr>
          <w:trHeight w:val="9353"/>
          <w:jc w:val="center"/>
        </w:trPr>
        <w:tc>
          <w:tcPr>
            <w:tcW w:w="9315" w:type="dxa"/>
            <w:gridSpan w:val="8"/>
          </w:tcPr>
          <w:p w:rsidR="007D1502" w:rsidRDefault="00821C41">
            <w:pPr>
              <w:rPr>
                <w:sz w:val="24"/>
                <w:szCs w:val="24"/>
              </w:rPr>
            </w:pPr>
            <w:r>
              <w:rPr>
                <w:rFonts w:hint="eastAsia"/>
                <w:sz w:val="24"/>
                <w:szCs w:val="24"/>
              </w:rPr>
              <w:t>物业服务单位自检概述：</w:t>
            </w: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821C41">
            <w:pP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7D1502" w:rsidRDefault="007D1502">
            <w:pPr>
              <w:rPr>
                <w:sz w:val="24"/>
                <w:szCs w:val="24"/>
              </w:rPr>
            </w:pPr>
          </w:p>
          <w:p w:rsidR="007D1502" w:rsidRDefault="00821C41">
            <w:pPr>
              <w:rPr>
                <w:sz w:val="24"/>
                <w:szCs w:val="24"/>
              </w:rPr>
            </w:pPr>
            <w:r>
              <w:rPr>
                <w:rFonts w:hint="eastAsia"/>
                <w:sz w:val="24"/>
                <w:szCs w:val="24"/>
              </w:rPr>
              <w:t xml:space="preserve">                                                  </w:t>
            </w:r>
            <w:r>
              <w:rPr>
                <w:rFonts w:hint="eastAsia"/>
                <w:sz w:val="24"/>
                <w:szCs w:val="24"/>
              </w:rPr>
              <w:t>（公章）</w:t>
            </w:r>
          </w:p>
        </w:tc>
      </w:tr>
      <w:tr w:rsidR="007D1502" w:rsidTr="0049763F">
        <w:trPr>
          <w:trHeight w:val="855"/>
          <w:jc w:val="center"/>
        </w:trPr>
        <w:tc>
          <w:tcPr>
            <w:tcW w:w="1905" w:type="dxa"/>
            <w:gridSpan w:val="2"/>
            <w:vAlign w:val="center"/>
          </w:tcPr>
          <w:p w:rsidR="007D1502" w:rsidRDefault="00821C41">
            <w:pPr>
              <w:jc w:val="center"/>
              <w:rPr>
                <w:sz w:val="24"/>
                <w:szCs w:val="24"/>
              </w:rPr>
            </w:pPr>
            <w:r>
              <w:rPr>
                <w:rFonts w:hint="eastAsia"/>
                <w:sz w:val="24"/>
                <w:szCs w:val="24"/>
              </w:rPr>
              <w:t>预评总分</w:t>
            </w:r>
          </w:p>
        </w:tc>
        <w:tc>
          <w:tcPr>
            <w:tcW w:w="7410" w:type="dxa"/>
            <w:gridSpan w:val="6"/>
          </w:tcPr>
          <w:p w:rsidR="007D1502" w:rsidRDefault="007D1502">
            <w:pPr>
              <w:rPr>
                <w:sz w:val="24"/>
                <w:szCs w:val="24"/>
              </w:rPr>
            </w:pPr>
          </w:p>
        </w:tc>
      </w:tr>
      <w:tr w:rsidR="007D1502" w:rsidTr="0049763F">
        <w:trPr>
          <w:trHeight w:val="2615"/>
          <w:jc w:val="center"/>
        </w:trPr>
        <w:tc>
          <w:tcPr>
            <w:tcW w:w="1905" w:type="dxa"/>
            <w:gridSpan w:val="2"/>
            <w:vAlign w:val="center"/>
          </w:tcPr>
          <w:p w:rsidR="007D1502" w:rsidRDefault="00821C41">
            <w:pPr>
              <w:jc w:val="center"/>
              <w:rPr>
                <w:sz w:val="24"/>
                <w:szCs w:val="24"/>
              </w:rPr>
            </w:pPr>
            <w:r>
              <w:rPr>
                <w:rFonts w:hint="eastAsia"/>
                <w:sz w:val="24"/>
                <w:szCs w:val="24"/>
              </w:rPr>
              <w:lastRenderedPageBreak/>
              <w:t>县区物业管理</w:t>
            </w:r>
          </w:p>
          <w:p w:rsidR="007D1502" w:rsidRDefault="00821C41">
            <w:pPr>
              <w:jc w:val="center"/>
              <w:rPr>
                <w:sz w:val="24"/>
                <w:szCs w:val="24"/>
              </w:rPr>
            </w:pPr>
            <w:r>
              <w:rPr>
                <w:rFonts w:hint="eastAsia"/>
                <w:sz w:val="24"/>
                <w:szCs w:val="24"/>
              </w:rPr>
              <w:t>行政主管部门</w:t>
            </w:r>
          </w:p>
          <w:p w:rsidR="007D1502" w:rsidRDefault="00821C41">
            <w:pPr>
              <w:jc w:val="center"/>
              <w:rPr>
                <w:sz w:val="24"/>
                <w:szCs w:val="24"/>
              </w:rPr>
            </w:pPr>
            <w:r>
              <w:rPr>
                <w:rFonts w:hint="eastAsia"/>
                <w:sz w:val="24"/>
                <w:szCs w:val="24"/>
              </w:rPr>
              <w:t>意见</w:t>
            </w:r>
          </w:p>
        </w:tc>
        <w:tc>
          <w:tcPr>
            <w:tcW w:w="7410" w:type="dxa"/>
            <w:gridSpan w:val="6"/>
          </w:tcPr>
          <w:p w:rsidR="007D1502" w:rsidRDefault="007D1502">
            <w:pPr>
              <w:rPr>
                <w:sz w:val="24"/>
                <w:szCs w:val="24"/>
              </w:rPr>
            </w:pPr>
          </w:p>
          <w:p w:rsidR="007D1502" w:rsidRDefault="007D1502">
            <w:pPr>
              <w:rPr>
                <w:rFonts w:asciiTheme="minorEastAsia" w:hAnsiTheme="minorEastAsia"/>
                <w:sz w:val="28"/>
                <w:szCs w:val="28"/>
              </w:rPr>
            </w:pPr>
          </w:p>
          <w:p w:rsidR="007D1502" w:rsidRDefault="00821C41">
            <w:pPr>
              <w:rPr>
                <w:rFonts w:asciiTheme="minorEastAsia" w:hAnsiTheme="minorEastAsia"/>
                <w:sz w:val="28"/>
                <w:szCs w:val="28"/>
              </w:rPr>
            </w:pPr>
            <w:r>
              <w:rPr>
                <w:rFonts w:asciiTheme="minorEastAsia" w:hAnsiTheme="minorEastAsia" w:hint="eastAsia"/>
                <w:sz w:val="28"/>
                <w:szCs w:val="28"/>
              </w:rPr>
              <w:t xml:space="preserve">                       </w:t>
            </w:r>
          </w:p>
          <w:p w:rsidR="007D1502" w:rsidRDefault="007D1502">
            <w:pPr>
              <w:rPr>
                <w:rFonts w:asciiTheme="minorEastAsia" w:hAnsiTheme="minorEastAsia"/>
                <w:szCs w:val="21"/>
              </w:rPr>
            </w:pPr>
          </w:p>
          <w:p w:rsidR="007D1502" w:rsidRDefault="00821C41">
            <w:pPr>
              <w:rPr>
                <w:sz w:val="24"/>
                <w:szCs w:val="24"/>
              </w:rPr>
            </w:pP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hint="eastAsia"/>
                <w:szCs w:val="21"/>
              </w:rPr>
              <w:t>月</w:t>
            </w:r>
            <w:r>
              <w:rPr>
                <w:rFonts w:asciiTheme="minorEastAsia" w:hAnsiTheme="minorEastAsia" w:hint="eastAsia"/>
                <w:szCs w:val="21"/>
              </w:rPr>
              <w:t xml:space="preserve">      </w:t>
            </w:r>
            <w:r>
              <w:rPr>
                <w:rFonts w:asciiTheme="minorEastAsia" w:hAnsiTheme="minorEastAsia" w:hint="eastAsia"/>
                <w:szCs w:val="21"/>
              </w:rPr>
              <w:t>日（签章）</w:t>
            </w:r>
          </w:p>
          <w:p w:rsidR="007D1502" w:rsidRDefault="00821C41">
            <w:pPr>
              <w:rPr>
                <w:sz w:val="24"/>
                <w:szCs w:val="24"/>
              </w:rPr>
            </w:pPr>
            <w:r>
              <w:rPr>
                <w:rFonts w:hint="eastAsia"/>
                <w:sz w:val="24"/>
                <w:szCs w:val="24"/>
              </w:rPr>
              <w:t xml:space="preserve">                                  </w:t>
            </w:r>
          </w:p>
        </w:tc>
      </w:tr>
      <w:tr w:rsidR="007D1502" w:rsidTr="0049763F">
        <w:trPr>
          <w:trHeight w:val="1354"/>
          <w:jc w:val="center"/>
        </w:trPr>
        <w:tc>
          <w:tcPr>
            <w:tcW w:w="1905" w:type="dxa"/>
            <w:gridSpan w:val="2"/>
            <w:vAlign w:val="center"/>
          </w:tcPr>
          <w:p w:rsidR="007D1502" w:rsidRDefault="00821C41">
            <w:pPr>
              <w:jc w:val="center"/>
              <w:rPr>
                <w:sz w:val="24"/>
                <w:szCs w:val="24"/>
              </w:rPr>
            </w:pPr>
            <w:r>
              <w:rPr>
                <w:rFonts w:hint="eastAsia"/>
                <w:sz w:val="24"/>
                <w:szCs w:val="24"/>
              </w:rPr>
              <w:t>市级评价总分</w:t>
            </w:r>
          </w:p>
        </w:tc>
        <w:tc>
          <w:tcPr>
            <w:tcW w:w="7410" w:type="dxa"/>
            <w:gridSpan w:val="6"/>
          </w:tcPr>
          <w:p w:rsidR="007D1502" w:rsidRDefault="007D1502">
            <w:pPr>
              <w:rPr>
                <w:sz w:val="24"/>
                <w:szCs w:val="24"/>
              </w:rPr>
            </w:pPr>
          </w:p>
        </w:tc>
      </w:tr>
      <w:tr w:rsidR="007D1502" w:rsidTr="0049763F">
        <w:trPr>
          <w:trHeight w:val="8574"/>
          <w:jc w:val="center"/>
        </w:trPr>
        <w:tc>
          <w:tcPr>
            <w:tcW w:w="1905" w:type="dxa"/>
            <w:gridSpan w:val="2"/>
            <w:vAlign w:val="center"/>
          </w:tcPr>
          <w:p w:rsidR="007D1502" w:rsidRDefault="00821C41">
            <w:pPr>
              <w:jc w:val="center"/>
              <w:rPr>
                <w:sz w:val="24"/>
                <w:szCs w:val="24"/>
              </w:rPr>
            </w:pPr>
            <w:r>
              <w:rPr>
                <w:rFonts w:hint="eastAsia"/>
                <w:sz w:val="24"/>
                <w:szCs w:val="24"/>
              </w:rPr>
              <w:t>市级评价意见</w:t>
            </w:r>
          </w:p>
        </w:tc>
        <w:tc>
          <w:tcPr>
            <w:tcW w:w="7410" w:type="dxa"/>
            <w:gridSpan w:val="6"/>
          </w:tcPr>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7D1502">
            <w:pPr>
              <w:rPr>
                <w:sz w:val="24"/>
                <w:szCs w:val="24"/>
              </w:rPr>
            </w:pPr>
          </w:p>
          <w:p w:rsidR="007D1502" w:rsidRDefault="00821C41">
            <w:pPr>
              <w:rPr>
                <w:sz w:val="24"/>
                <w:szCs w:val="24"/>
              </w:rPr>
            </w:pPr>
            <w:r>
              <w:rPr>
                <w:rFonts w:hint="eastAsia"/>
                <w:sz w:val="24"/>
                <w:szCs w:val="24"/>
              </w:rPr>
              <w:t>评审专家签字：</w:t>
            </w:r>
          </w:p>
          <w:p w:rsidR="007D1502" w:rsidRDefault="00821C41">
            <w:pPr>
              <w:rPr>
                <w:sz w:val="24"/>
                <w:szCs w:val="24"/>
              </w:rPr>
            </w:pPr>
            <w:r>
              <w:rPr>
                <w:rFonts w:hint="eastAsia"/>
                <w:sz w:val="24"/>
                <w:szCs w:val="24"/>
              </w:rPr>
              <w:t xml:space="preserve">                                      </w:t>
            </w:r>
          </w:p>
        </w:tc>
      </w:tr>
    </w:tbl>
    <w:p w:rsidR="007D1502" w:rsidRDefault="007D1502">
      <w:pPr>
        <w:adjustRightInd w:val="0"/>
        <w:snapToGrid w:val="0"/>
        <w:spacing w:line="300" w:lineRule="auto"/>
        <w:rPr>
          <w:rFonts w:ascii="仿宋_GB2312" w:eastAsia="仿宋_GB2312" w:hAnsi="黑体"/>
          <w:sz w:val="32"/>
          <w:szCs w:val="32"/>
        </w:rPr>
      </w:pPr>
    </w:p>
    <w:p w:rsidR="007D1502" w:rsidRDefault="007D1502">
      <w:pPr>
        <w:adjustRightInd w:val="0"/>
        <w:snapToGrid w:val="0"/>
        <w:spacing w:line="300" w:lineRule="auto"/>
        <w:rPr>
          <w:rFonts w:ascii="仿宋_GB2312" w:eastAsia="仿宋_GB2312" w:hAnsi="黑体"/>
          <w:sz w:val="32"/>
          <w:szCs w:val="32"/>
        </w:rPr>
      </w:pPr>
    </w:p>
    <w:p w:rsidR="007D1502" w:rsidRPr="0049763F" w:rsidRDefault="00821C41">
      <w:pPr>
        <w:adjustRightInd w:val="0"/>
        <w:snapToGrid w:val="0"/>
        <w:spacing w:line="300" w:lineRule="auto"/>
        <w:rPr>
          <w:rFonts w:ascii="黑体" w:eastAsia="黑体" w:hAnsi="黑体"/>
          <w:sz w:val="32"/>
          <w:szCs w:val="32"/>
        </w:rPr>
      </w:pPr>
      <w:r w:rsidRPr="0049763F">
        <w:rPr>
          <w:rFonts w:ascii="黑体" w:eastAsia="黑体" w:hAnsi="黑体" w:hint="eastAsia"/>
          <w:sz w:val="32"/>
          <w:szCs w:val="32"/>
        </w:rPr>
        <w:lastRenderedPageBreak/>
        <w:t>附件</w:t>
      </w:r>
      <w:r w:rsidRPr="0049763F">
        <w:rPr>
          <w:rFonts w:ascii="黑体" w:eastAsia="黑体" w:hAnsi="黑体" w:hint="eastAsia"/>
          <w:sz w:val="32"/>
          <w:szCs w:val="32"/>
        </w:rPr>
        <w:t>3</w:t>
      </w:r>
      <w:r w:rsidRPr="0049763F">
        <w:rPr>
          <w:rFonts w:ascii="黑体" w:eastAsia="黑体" w:hAnsi="黑体" w:hint="eastAsia"/>
          <w:sz w:val="32"/>
          <w:szCs w:val="32"/>
        </w:rPr>
        <w:t>：</w:t>
      </w:r>
    </w:p>
    <w:p w:rsidR="007D1502" w:rsidRDefault="00821C41">
      <w:pPr>
        <w:adjustRightInd w:val="0"/>
        <w:snapToGrid w:val="0"/>
        <w:spacing w:line="300" w:lineRule="auto"/>
        <w:jc w:val="center"/>
        <w:rPr>
          <w:rFonts w:ascii="方正小标宋简体" w:eastAsia="方正小标宋简体" w:hAnsi="黑体"/>
          <w:sz w:val="44"/>
          <w:szCs w:val="44"/>
        </w:rPr>
      </w:pPr>
      <w:r>
        <w:rPr>
          <w:rFonts w:ascii="方正小标宋简体" w:eastAsia="方正小标宋简体" w:hAnsi="黑体" w:hint="eastAsia"/>
          <w:sz w:val="44"/>
          <w:szCs w:val="44"/>
        </w:rPr>
        <w:t>市级行政管理评价标准</w:t>
      </w:r>
    </w:p>
    <w:p w:rsidR="007D1502" w:rsidRDefault="007D1502">
      <w:pPr>
        <w:adjustRightInd w:val="0"/>
        <w:snapToGrid w:val="0"/>
        <w:spacing w:line="300" w:lineRule="auto"/>
        <w:rPr>
          <w:rFonts w:ascii="仿宋_GB2312" w:eastAsia="仿宋_GB2312" w:hAnsi="黑体"/>
          <w:sz w:val="32"/>
          <w:szCs w:val="32"/>
        </w:rPr>
      </w:pPr>
    </w:p>
    <w:p w:rsidR="007D1502" w:rsidRDefault="00821C41">
      <w:pPr>
        <w:adjustRightInd w:val="0"/>
        <w:snapToGrid w:val="0"/>
        <w:spacing w:line="300" w:lineRule="auto"/>
        <w:rPr>
          <w:rFonts w:ascii="仿宋_GB2312" w:eastAsia="仿宋_GB2312" w:hAnsi="黑体"/>
          <w:sz w:val="32"/>
          <w:szCs w:val="32"/>
          <w:u w:val="single"/>
        </w:rPr>
      </w:pPr>
      <w:r w:rsidRPr="007B3178">
        <w:rPr>
          <w:rFonts w:asciiTheme="minorEastAsia" w:hAnsiTheme="minorEastAsia" w:hint="eastAsia"/>
          <w:sz w:val="24"/>
          <w:szCs w:val="24"/>
        </w:rPr>
        <w:t>小区名称：</w:t>
      </w:r>
      <w:r>
        <w:rPr>
          <w:rFonts w:ascii="仿宋_GB2312" w:eastAsia="仿宋_GB2312" w:hAnsi="黑体" w:hint="eastAsia"/>
          <w:sz w:val="32"/>
          <w:szCs w:val="32"/>
          <w:u w:val="single"/>
        </w:rPr>
        <w:t xml:space="preserve">              </w:t>
      </w:r>
      <w:r>
        <w:rPr>
          <w:rFonts w:ascii="仿宋_GB2312" w:eastAsia="仿宋_GB2312" w:hAnsi="黑体" w:hint="eastAsia"/>
          <w:sz w:val="32"/>
          <w:szCs w:val="32"/>
        </w:rPr>
        <w:t xml:space="preserve"> </w:t>
      </w:r>
      <w:r w:rsidRPr="007B3178">
        <w:rPr>
          <w:rFonts w:asciiTheme="minorEastAsia" w:hAnsiTheme="minorEastAsia" w:hint="eastAsia"/>
          <w:sz w:val="24"/>
          <w:szCs w:val="24"/>
        </w:rPr>
        <w:t>在管企业：</w:t>
      </w:r>
      <w:r>
        <w:rPr>
          <w:rFonts w:ascii="仿宋_GB2312" w:eastAsia="仿宋_GB2312" w:hAnsi="黑体" w:hint="eastAsia"/>
          <w:sz w:val="32"/>
          <w:szCs w:val="32"/>
          <w:u w:val="single"/>
        </w:rPr>
        <w:t xml:space="preserve">               </w:t>
      </w:r>
    </w:p>
    <w:tbl>
      <w:tblPr>
        <w:tblStyle w:val="a6"/>
        <w:tblW w:w="9122" w:type="dxa"/>
        <w:jc w:val="center"/>
        <w:tblInd w:w="-176" w:type="dxa"/>
        <w:tblLayout w:type="fixed"/>
        <w:tblLook w:val="04A0"/>
      </w:tblPr>
      <w:tblGrid>
        <w:gridCol w:w="905"/>
        <w:gridCol w:w="6183"/>
        <w:gridCol w:w="993"/>
        <w:gridCol w:w="1041"/>
      </w:tblGrid>
      <w:tr w:rsidR="007D1502" w:rsidTr="001815E8">
        <w:trPr>
          <w:trHeight w:val="695"/>
          <w:jc w:val="center"/>
        </w:trPr>
        <w:tc>
          <w:tcPr>
            <w:tcW w:w="905" w:type="dxa"/>
            <w:vAlign w:val="center"/>
          </w:tcPr>
          <w:p w:rsidR="007D1502" w:rsidRPr="001815E8" w:rsidRDefault="00821C41" w:rsidP="001815E8">
            <w:pPr>
              <w:adjustRightInd w:val="0"/>
              <w:snapToGrid w:val="0"/>
              <w:jc w:val="center"/>
              <w:rPr>
                <w:rFonts w:ascii="黑体" w:eastAsia="黑体" w:hAnsi="黑体"/>
                <w:sz w:val="28"/>
                <w:szCs w:val="32"/>
              </w:rPr>
            </w:pPr>
            <w:r w:rsidRPr="001815E8">
              <w:rPr>
                <w:rFonts w:ascii="黑体" w:eastAsia="黑体" w:hAnsi="黑体" w:hint="eastAsia"/>
                <w:sz w:val="28"/>
                <w:szCs w:val="32"/>
              </w:rPr>
              <w:t>序号</w:t>
            </w:r>
          </w:p>
        </w:tc>
        <w:tc>
          <w:tcPr>
            <w:tcW w:w="6183" w:type="dxa"/>
            <w:vAlign w:val="center"/>
          </w:tcPr>
          <w:p w:rsidR="007D1502" w:rsidRPr="001815E8" w:rsidRDefault="00821C41" w:rsidP="001815E8">
            <w:pPr>
              <w:adjustRightInd w:val="0"/>
              <w:snapToGrid w:val="0"/>
              <w:jc w:val="center"/>
              <w:rPr>
                <w:rFonts w:ascii="黑体" w:eastAsia="黑体" w:hAnsi="黑体"/>
                <w:sz w:val="28"/>
                <w:szCs w:val="32"/>
              </w:rPr>
            </w:pPr>
            <w:r w:rsidRPr="001815E8">
              <w:rPr>
                <w:rFonts w:ascii="黑体" w:eastAsia="黑体" w:hAnsi="黑体" w:hint="eastAsia"/>
                <w:sz w:val="28"/>
                <w:szCs w:val="32"/>
              </w:rPr>
              <w:t>评价标准</w:t>
            </w:r>
          </w:p>
        </w:tc>
        <w:tc>
          <w:tcPr>
            <w:tcW w:w="993" w:type="dxa"/>
            <w:vAlign w:val="center"/>
          </w:tcPr>
          <w:p w:rsidR="007D1502" w:rsidRPr="001815E8" w:rsidRDefault="00821C41" w:rsidP="001815E8">
            <w:pPr>
              <w:adjustRightInd w:val="0"/>
              <w:snapToGrid w:val="0"/>
              <w:jc w:val="center"/>
              <w:rPr>
                <w:rFonts w:ascii="黑体" w:eastAsia="黑体" w:hAnsi="黑体"/>
                <w:sz w:val="28"/>
                <w:szCs w:val="32"/>
              </w:rPr>
            </w:pPr>
            <w:r w:rsidRPr="001815E8">
              <w:rPr>
                <w:rFonts w:ascii="黑体" w:eastAsia="黑体" w:hAnsi="黑体" w:hint="eastAsia"/>
                <w:sz w:val="28"/>
                <w:szCs w:val="32"/>
              </w:rPr>
              <w:t>分值</w:t>
            </w:r>
          </w:p>
        </w:tc>
        <w:tc>
          <w:tcPr>
            <w:tcW w:w="1041" w:type="dxa"/>
            <w:vAlign w:val="center"/>
          </w:tcPr>
          <w:p w:rsidR="007D1502" w:rsidRPr="001815E8" w:rsidRDefault="00821C41" w:rsidP="001815E8">
            <w:pPr>
              <w:adjustRightInd w:val="0"/>
              <w:snapToGrid w:val="0"/>
              <w:jc w:val="center"/>
              <w:rPr>
                <w:rFonts w:ascii="黑体" w:eastAsia="黑体" w:hAnsi="黑体"/>
                <w:sz w:val="28"/>
                <w:szCs w:val="32"/>
              </w:rPr>
            </w:pPr>
            <w:r w:rsidRPr="001815E8">
              <w:rPr>
                <w:rFonts w:ascii="黑体" w:eastAsia="黑体" w:hAnsi="黑体" w:hint="eastAsia"/>
                <w:sz w:val="28"/>
                <w:szCs w:val="32"/>
              </w:rPr>
              <w:t>得分</w:t>
            </w:r>
          </w:p>
        </w:tc>
      </w:tr>
      <w:tr w:rsidR="007D1502" w:rsidTr="001815E8">
        <w:trPr>
          <w:trHeight w:val="705"/>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1</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已纳入“连云港市物业网”监管，此内容为一票否决项，未纳入监管取消参评资格。</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10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1815E8">
        <w:trPr>
          <w:trHeight w:val="1112"/>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2</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物业服务企业信用信息得分</w:t>
            </w:r>
            <w:r>
              <w:rPr>
                <w:rFonts w:asciiTheme="minorEastAsia" w:hAnsiTheme="minorEastAsia" w:hint="eastAsia"/>
                <w:sz w:val="24"/>
                <w:szCs w:val="24"/>
              </w:rPr>
              <w:t>100</w:t>
            </w:r>
            <w:r>
              <w:rPr>
                <w:rFonts w:asciiTheme="minorEastAsia" w:hAnsiTheme="minorEastAsia" w:hint="eastAsia"/>
                <w:sz w:val="24"/>
                <w:szCs w:val="24"/>
              </w:rPr>
              <w:t>分（含）以上计</w:t>
            </w:r>
            <w:r>
              <w:rPr>
                <w:rFonts w:asciiTheme="minorEastAsia" w:hAnsiTheme="minorEastAsia" w:hint="eastAsia"/>
                <w:sz w:val="24"/>
                <w:szCs w:val="24"/>
              </w:rPr>
              <w:t>20</w:t>
            </w:r>
            <w:r>
              <w:rPr>
                <w:rFonts w:asciiTheme="minorEastAsia" w:hAnsiTheme="minorEastAsia" w:hint="eastAsia"/>
                <w:sz w:val="24"/>
                <w:szCs w:val="24"/>
              </w:rPr>
              <w:t>分，</w:t>
            </w:r>
            <w:r>
              <w:rPr>
                <w:rFonts w:asciiTheme="minorEastAsia" w:hAnsiTheme="minorEastAsia" w:hint="eastAsia"/>
                <w:sz w:val="24"/>
                <w:szCs w:val="24"/>
              </w:rPr>
              <w:t>90(</w:t>
            </w:r>
            <w:r>
              <w:rPr>
                <w:rFonts w:asciiTheme="minorEastAsia" w:hAnsiTheme="minorEastAsia" w:hint="eastAsia"/>
                <w:sz w:val="24"/>
                <w:szCs w:val="24"/>
              </w:rPr>
              <w:t>含</w:t>
            </w:r>
            <w:r>
              <w:rPr>
                <w:rFonts w:asciiTheme="minorEastAsia" w:hAnsiTheme="minorEastAsia" w:hint="eastAsia"/>
                <w:sz w:val="24"/>
                <w:szCs w:val="24"/>
              </w:rPr>
              <w:t>)-100</w:t>
            </w:r>
            <w:r>
              <w:rPr>
                <w:rFonts w:asciiTheme="minorEastAsia" w:hAnsiTheme="minorEastAsia" w:hint="eastAsia"/>
                <w:sz w:val="24"/>
                <w:szCs w:val="24"/>
              </w:rPr>
              <w:t>分之间计</w:t>
            </w:r>
            <w:r>
              <w:rPr>
                <w:rFonts w:asciiTheme="minorEastAsia" w:hAnsiTheme="minorEastAsia" w:hint="eastAsia"/>
                <w:sz w:val="24"/>
                <w:szCs w:val="24"/>
              </w:rPr>
              <w:t>15</w:t>
            </w:r>
            <w:r>
              <w:rPr>
                <w:rFonts w:asciiTheme="minorEastAsia" w:hAnsiTheme="minorEastAsia" w:hint="eastAsia"/>
                <w:sz w:val="24"/>
                <w:szCs w:val="24"/>
              </w:rPr>
              <w:t>分，</w:t>
            </w:r>
            <w:r>
              <w:rPr>
                <w:rFonts w:asciiTheme="minorEastAsia" w:hAnsiTheme="minorEastAsia" w:hint="eastAsia"/>
                <w:sz w:val="24"/>
                <w:szCs w:val="24"/>
              </w:rPr>
              <w:t>80</w:t>
            </w:r>
            <w:r>
              <w:rPr>
                <w:rFonts w:asciiTheme="minorEastAsia" w:hAnsiTheme="minorEastAsia" w:hint="eastAsia"/>
                <w:sz w:val="24"/>
                <w:szCs w:val="24"/>
              </w:rPr>
              <w:t>（含）</w:t>
            </w:r>
            <w:r>
              <w:rPr>
                <w:rFonts w:asciiTheme="minorEastAsia" w:hAnsiTheme="minorEastAsia" w:hint="eastAsia"/>
                <w:sz w:val="24"/>
                <w:szCs w:val="24"/>
              </w:rPr>
              <w:t>-90</w:t>
            </w:r>
            <w:r>
              <w:rPr>
                <w:rFonts w:asciiTheme="minorEastAsia" w:hAnsiTheme="minorEastAsia" w:hint="eastAsia"/>
                <w:sz w:val="24"/>
                <w:szCs w:val="24"/>
              </w:rPr>
              <w:t>分之间计</w:t>
            </w:r>
            <w:r>
              <w:rPr>
                <w:rFonts w:asciiTheme="minorEastAsia" w:hAnsiTheme="minorEastAsia" w:hint="eastAsia"/>
                <w:sz w:val="24"/>
                <w:szCs w:val="24"/>
              </w:rPr>
              <w:t>10</w:t>
            </w:r>
            <w:r>
              <w:rPr>
                <w:rFonts w:asciiTheme="minorEastAsia" w:hAnsiTheme="minorEastAsia" w:hint="eastAsia"/>
                <w:sz w:val="24"/>
                <w:szCs w:val="24"/>
              </w:rPr>
              <w:t>分，</w:t>
            </w:r>
            <w:r>
              <w:rPr>
                <w:rFonts w:asciiTheme="minorEastAsia" w:hAnsiTheme="minorEastAsia" w:hint="eastAsia"/>
                <w:sz w:val="24"/>
                <w:szCs w:val="24"/>
              </w:rPr>
              <w:t>80</w:t>
            </w:r>
            <w:r>
              <w:rPr>
                <w:rFonts w:asciiTheme="minorEastAsia" w:hAnsiTheme="minorEastAsia" w:hint="eastAsia"/>
                <w:sz w:val="24"/>
                <w:szCs w:val="24"/>
              </w:rPr>
              <w:t>分以下计</w:t>
            </w:r>
            <w:r>
              <w:rPr>
                <w:rFonts w:asciiTheme="minorEastAsia" w:hAnsiTheme="minorEastAsia" w:hint="eastAsia"/>
                <w:sz w:val="24"/>
                <w:szCs w:val="24"/>
              </w:rPr>
              <w:t>0</w:t>
            </w:r>
            <w:r>
              <w:rPr>
                <w:rFonts w:asciiTheme="minorEastAsia" w:hAnsiTheme="minorEastAsia" w:hint="eastAsia"/>
                <w:sz w:val="24"/>
                <w:szCs w:val="24"/>
              </w:rPr>
              <w:t>分。</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20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1815E8">
        <w:trPr>
          <w:trHeight w:val="1142"/>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3</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各物业服务企业按照时间节点要求完成市、县区物业管理行政主管部门要求报送的各项材料，未按时间节点报送由市、县区物业管理主管部门视情予以扣分</w:t>
            </w:r>
            <w:r>
              <w:rPr>
                <w:rFonts w:asciiTheme="minorEastAsia" w:hAnsiTheme="minorEastAsia" w:hint="eastAsia"/>
                <w:sz w:val="24"/>
                <w:szCs w:val="24"/>
              </w:rPr>
              <w:t>。</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10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1815E8">
        <w:trPr>
          <w:trHeight w:val="1116"/>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4</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各物业服务企业按照时间节点要求完成市、县区物业管理行政主管部门布置的各项创建或其他任务，未完成或整改不到位由市、县区物业管理主管部门视情扣分</w:t>
            </w:r>
            <w:r>
              <w:rPr>
                <w:rFonts w:asciiTheme="minorEastAsia" w:hAnsiTheme="minorEastAsia" w:hint="eastAsia"/>
                <w:sz w:val="24"/>
                <w:szCs w:val="24"/>
              </w:rPr>
              <w:t>。</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20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1815E8">
        <w:trPr>
          <w:trHeight w:val="1132"/>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5</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各物业服务企业违反相关法律法规规定被处罚、被市、县区其他相关职能部门通报批评。凡本年度出现上述任何一项，本次得分计</w:t>
            </w:r>
            <w:r>
              <w:rPr>
                <w:rFonts w:asciiTheme="minorEastAsia" w:hAnsiTheme="minorEastAsia" w:hint="eastAsia"/>
                <w:sz w:val="24"/>
                <w:szCs w:val="24"/>
              </w:rPr>
              <w:t>0</w:t>
            </w:r>
            <w:r>
              <w:rPr>
                <w:rFonts w:asciiTheme="minorEastAsia" w:hAnsiTheme="minorEastAsia" w:hint="eastAsia"/>
                <w:sz w:val="24"/>
                <w:szCs w:val="24"/>
              </w:rPr>
              <w:t>分。</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20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1815E8">
        <w:trPr>
          <w:trHeight w:val="1120"/>
          <w:jc w:val="center"/>
        </w:trPr>
        <w:tc>
          <w:tcPr>
            <w:tcW w:w="905"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6</w:t>
            </w:r>
          </w:p>
        </w:tc>
        <w:tc>
          <w:tcPr>
            <w:tcW w:w="6183" w:type="dxa"/>
            <w:vAlign w:val="center"/>
          </w:tcPr>
          <w:p w:rsidR="007D1502" w:rsidRDefault="00821C41" w:rsidP="001815E8">
            <w:pPr>
              <w:adjustRightInd w:val="0"/>
              <w:snapToGrid w:val="0"/>
              <w:rPr>
                <w:rFonts w:asciiTheme="minorEastAsia" w:hAnsiTheme="minorEastAsia"/>
                <w:sz w:val="24"/>
                <w:szCs w:val="24"/>
              </w:rPr>
            </w:pPr>
            <w:r>
              <w:rPr>
                <w:rFonts w:asciiTheme="minorEastAsia" w:hAnsiTheme="minorEastAsia" w:hint="eastAsia"/>
                <w:sz w:val="24"/>
                <w:szCs w:val="24"/>
              </w:rPr>
              <w:t>各物业服务企业涉及</w:t>
            </w:r>
            <w:r>
              <w:rPr>
                <w:rFonts w:asciiTheme="minorEastAsia" w:hAnsiTheme="minorEastAsia" w:hint="eastAsia"/>
                <w:sz w:val="24"/>
                <w:szCs w:val="24"/>
              </w:rPr>
              <w:t>12345</w:t>
            </w:r>
            <w:r>
              <w:rPr>
                <w:rFonts w:asciiTheme="minorEastAsia" w:hAnsiTheme="minorEastAsia" w:hint="eastAsia"/>
                <w:sz w:val="24"/>
                <w:szCs w:val="24"/>
              </w:rPr>
              <w:t>及</w:t>
            </w:r>
            <w:proofErr w:type="gramStart"/>
            <w:r>
              <w:rPr>
                <w:rFonts w:asciiTheme="minorEastAsia" w:hAnsiTheme="minorEastAsia" w:hint="eastAsia"/>
                <w:sz w:val="24"/>
                <w:szCs w:val="24"/>
              </w:rPr>
              <w:t>日常各</w:t>
            </w:r>
            <w:proofErr w:type="gramEnd"/>
            <w:r>
              <w:rPr>
                <w:rFonts w:asciiTheme="minorEastAsia" w:hAnsiTheme="minorEastAsia" w:hint="eastAsia"/>
                <w:sz w:val="24"/>
                <w:szCs w:val="24"/>
              </w:rPr>
              <w:t>类投诉未及时处理或处理不到位，此事项主要由各县区物业管理主管部门根据</w:t>
            </w:r>
            <w:r>
              <w:rPr>
                <w:rFonts w:asciiTheme="minorEastAsia" w:hAnsiTheme="minorEastAsia" w:hint="eastAsia"/>
                <w:sz w:val="24"/>
                <w:szCs w:val="24"/>
              </w:rPr>
              <w:t>12345</w:t>
            </w:r>
            <w:r>
              <w:rPr>
                <w:rFonts w:asciiTheme="minorEastAsia" w:hAnsiTheme="minorEastAsia" w:hint="eastAsia"/>
                <w:sz w:val="24"/>
                <w:szCs w:val="24"/>
              </w:rPr>
              <w:t>投诉或日常投诉视情打分</w:t>
            </w:r>
            <w:r>
              <w:rPr>
                <w:rFonts w:asciiTheme="minorEastAsia" w:hAnsiTheme="minorEastAsia" w:hint="eastAsia"/>
                <w:sz w:val="24"/>
                <w:szCs w:val="24"/>
              </w:rPr>
              <w:t>。</w:t>
            </w:r>
          </w:p>
        </w:tc>
        <w:tc>
          <w:tcPr>
            <w:tcW w:w="993" w:type="dxa"/>
            <w:vAlign w:val="center"/>
          </w:tcPr>
          <w:p w:rsidR="007D1502" w:rsidRDefault="00821C41">
            <w:pPr>
              <w:adjustRightInd w:val="0"/>
              <w:snapToGrid w:val="0"/>
              <w:spacing w:line="300" w:lineRule="auto"/>
              <w:jc w:val="center"/>
              <w:rPr>
                <w:rFonts w:asciiTheme="minorEastAsia" w:hAnsiTheme="minorEastAsia"/>
                <w:sz w:val="24"/>
                <w:szCs w:val="24"/>
              </w:rPr>
            </w:pPr>
            <w:r>
              <w:rPr>
                <w:rFonts w:asciiTheme="minorEastAsia" w:hAnsiTheme="minorEastAsia" w:hint="eastAsia"/>
                <w:sz w:val="24"/>
                <w:szCs w:val="24"/>
              </w:rPr>
              <w:t>20</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49763F">
        <w:trPr>
          <w:trHeight w:val="745"/>
          <w:jc w:val="center"/>
        </w:trPr>
        <w:tc>
          <w:tcPr>
            <w:tcW w:w="8081" w:type="dxa"/>
            <w:gridSpan w:val="3"/>
            <w:vAlign w:val="center"/>
          </w:tcPr>
          <w:p w:rsidR="007D1502" w:rsidRPr="0049763F" w:rsidRDefault="00821C41">
            <w:pPr>
              <w:adjustRightInd w:val="0"/>
              <w:snapToGrid w:val="0"/>
              <w:spacing w:line="300" w:lineRule="auto"/>
              <w:jc w:val="center"/>
              <w:rPr>
                <w:rFonts w:asciiTheme="minorEastAsia" w:hAnsiTheme="minorEastAsia"/>
                <w:sz w:val="24"/>
                <w:szCs w:val="24"/>
              </w:rPr>
            </w:pPr>
            <w:r w:rsidRPr="0049763F">
              <w:rPr>
                <w:rFonts w:asciiTheme="minorEastAsia" w:hAnsiTheme="minorEastAsia" w:hint="eastAsia"/>
                <w:sz w:val="24"/>
                <w:szCs w:val="24"/>
              </w:rPr>
              <w:t>总评分</w:t>
            </w:r>
          </w:p>
        </w:tc>
        <w:tc>
          <w:tcPr>
            <w:tcW w:w="1041" w:type="dxa"/>
            <w:vAlign w:val="center"/>
          </w:tcPr>
          <w:p w:rsidR="007D1502" w:rsidRDefault="007D1502">
            <w:pPr>
              <w:adjustRightInd w:val="0"/>
              <w:snapToGrid w:val="0"/>
              <w:spacing w:line="300" w:lineRule="auto"/>
              <w:jc w:val="center"/>
              <w:rPr>
                <w:rFonts w:asciiTheme="minorEastAsia" w:hAnsiTheme="minorEastAsia"/>
                <w:sz w:val="24"/>
                <w:szCs w:val="24"/>
              </w:rPr>
            </w:pPr>
          </w:p>
        </w:tc>
      </w:tr>
      <w:tr w:rsidR="007D1502" w:rsidTr="008E5022">
        <w:trPr>
          <w:trHeight w:val="2480"/>
          <w:jc w:val="center"/>
        </w:trPr>
        <w:tc>
          <w:tcPr>
            <w:tcW w:w="905" w:type="dxa"/>
            <w:vAlign w:val="center"/>
          </w:tcPr>
          <w:p w:rsidR="008E5022" w:rsidRDefault="00821C41">
            <w:pPr>
              <w:adjustRightInd w:val="0"/>
              <w:snapToGrid w:val="0"/>
              <w:spacing w:line="300" w:lineRule="auto"/>
              <w:jc w:val="center"/>
              <w:rPr>
                <w:rFonts w:asciiTheme="minorEastAsia" w:hAnsiTheme="minorEastAsia" w:hint="eastAsia"/>
                <w:sz w:val="24"/>
                <w:szCs w:val="24"/>
              </w:rPr>
            </w:pPr>
            <w:r w:rsidRPr="0049763F">
              <w:rPr>
                <w:rFonts w:asciiTheme="minorEastAsia" w:hAnsiTheme="minorEastAsia" w:hint="eastAsia"/>
                <w:sz w:val="24"/>
                <w:szCs w:val="24"/>
              </w:rPr>
              <w:t>扣分</w:t>
            </w:r>
          </w:p>
          <w:p w:rsidR="007D1502" w:rsidRPr="0049763F" w:rsidRDefault="00821C41">
            <w:pPr>
              <w:adjustRightInd w:val="0"/>
              <w:snapToGrid w:val="0"/>
              <w:spacing w:line="300" w:lineRule="auto"/>
              <w:jc w:val="center"/>
              <w:rPr>
                <w:rFonts w:asciiTheme="minorEastAsia" w:hAnsiTheme="minorEastAsia"/>
                <w:sz w:val="24"/>
                <w:szCs w:val="24"/>
              </w:rPr>
            </w:pPr>
            <w:r w:rsidRPr="0049763F">
              <w:rPr>
                <w:rFonts w:asciiTheme="minorEastAsia" w:hAnsiTheme="minorEastAsia" w:hint="eastAsia"/>
                <w:sz w:val="24"/>
                <w:szCs w:val="24"/>
              </w:rPr>
              <w:t>依据</w:t>
            </w:r>
          </w:p>
        </w:tc>
        <w:tc>
          <w:tcPr>
            <w:tcW w:w="8217" w:type="dxa"/>
            <w:gridSpan w:val="3"/>
            <w:vAlign w:val="center"/>
          </w:tcPr>
          <w:p w:rsidR="007D1502" w:rsidRDefault="007D1502">
            <w:pPr>
              <w:adjustRightInd w:val="0"/>
              <w:snapToGrid w:val="0"/>
              <w:spacing w:line="300" w:lineRule="auto"/>
              <w:jc w:val="center"/>
              <w:rPr>
                <w:rFonts w:asciiTheme="minorEastAsia" w:hAnsiTheme="minorEastAsia"/>
                <w:sz w:val="24"/>
                <w:szCs w:val="24"/>
              </w:rPr>
            </w:pPr>
            <w:bookmarkStart w:id="0" w:name="_GoBack"/>
            <w:bookmarkEnd w:id="0"/>
          </w:p>
        </w:tc>
      </w:tr>
    </w:tbl>
    <w:p w:rsidR="007D1502" w:rsidRDefault="007D1502">
      <w:pPr>
        <w:adjustRightInd w:val="0"/>
        <w:snapToGrid w:val="0"/>
        <w:spacing w:line="300" w:lineRule="auto"/>
        <w:rPr>
          <w:rFonts w:ascii="仿宋_GB2312" w:eastAsia="仿宋_GB2312" w:hAnsi="黑体"/>
          <w:sz w:val="32"/>
          <w:szCs w:val="32"/>
        </w:rPr>
      </w:pPr>
    </w:p>
    <w:sectPr w:rsidR="007D1502" w:rsidSect="007D1502">
      <w:footerReference w:type="default" r:id="rId8"/>
      <w:pgSz w:w="11906" w:h="16838"/>
      <w:pgMar w:top="1701" w:right="1588"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41" w:rsidRDefault="00821C41" w:rsidP="007D1502">
      <w:r>
        <w:separator/>
      </w:r>
    </w:p>
  </w:endnote>
  <w:endnote w:type="continuationSeparator" w:id="0">
    <w:p w:rsidR="00821C41" w:rsidRDefault="00821C41" w:rsidP="007D1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93657"/>
    </w:sdtPr>
    <w:sdtContent>
      <w:p w:rsidR="007D1502" w:rsidRDefault="007D1502">
        <w:pPr>
          <w:pStyle w:val="a4"/>
          <w:jc w:val="center"/>
        </w:pPr>
        <w:r w:rsidRPr="007D1502">
          <w:fldChar w:fldCharType="begin"/>
        </w:r>
        <w:r w:rsidR="00821C41">
          <w:instrText xml:space="preserve"> PAGE   \* MERGEFORMAT </w:instrText>
        </w:r>
        <w:r w:rsidRPr="007D1502">
          <w:fldChar w:fldCharType="separate"/>
        </w:r>
        <w:r w:rsidR="007B3178" w:rsidRPr="007B3178">
          <w:rPr>
            <w:noProof/>
            <w:lang w:val="zh-CN"/>
          </w:rPr>
          <w:t>1</w:t>
        </w:r>
        <w:r>
          <w:rPr>
            <w:lang w:val="zh-CN"/>
          </w:rPr>
          <w:fldChar w:fldCharType="end"/>
        </w:r>
      </w:p>
    </w:sdtContent>
  </w:sdt>
  <w:p w:rsidR="007D1502" w:rsidRDefault="007D15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41" w:rsidRDefault="00821C41" w:rsidP="007D1502">
      <w:r>
        <w:separator/>
      </w:r>
    </w:p>
  </w:footnote>
  <w:footnote w:type="continuationSeparator" w:id="0">
    <w:p w:rsidR="00821C41" w:rsidRDefault="00821C41" w:rsidP="007D1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D1D13"/>
    <w:multiLevelType w:val="singleLevel"/>
    <w:tmpl w:val="598D1D1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B3B"/>
    <w:rsid w:val="000144BE"/>
    <w:rsid w:val="00024AEA"/>
    <w:rsid w:val="000D1E3E"/>
    <w:rsid w:val="000D28E1"/>
    <w:rsid w:val="000D797D"/>
    <w:rsid w:val="000E01D5"/>
    <w:rsid w:val="00101464"/>
    <w:rsid w:val="001601C9"/>
    <w:rsid w:val="001815E8"/>
    <w:rsid w:val="00197F2C"/>
    <w:rsid w:val="002471EB"/>
    <w:rsid w:val="00305296"/>
    <w:rsid w:val="00362FAE"/>
    <w:rsid w:val="0037601C"/>
    <w:rsid w:val="00427845"/>
    <w:rsid w:val="0049763F"/>
    <w:rsid w:val="005334DD"/>
    <w:rsid w:val="005347D2"/>
    <w:rsid w:val="005653B9"/>
    <w:rsid w:val="005F629F"/>
    <w:rsid w:val="00675504"/>
    <w:rsid w:val="006B3E5E"/>
    <w:rsid w:val="00780202"/>
    <w:rsid w:val="007B3178"/>
    <w:rsid w:val="007C6625"/>
    <w:rsid w:val="007D1502"/>
    <w:rsid w:val="008043E0"/>
    <w:rsid w:val="00821C41"/>
    <w:rsid w:val="008C4CA1"/>
    <w:rsid w:val="008D30A7"/>
    <w:rsid w:val="008E5022"/>
    <w:rsid w:val="008F77EC"/>
    <w:rsid w:val="009E4001"/>
    <w:rsid w:val="00A02DDC"/>
    <w:rsid w:val="00AA4514"/>
    <w:rsid w:val="00AE4077"/>
    <w:rsid w:val="00B02BC9"/>
    <w:rsid w:val="00B07538"/>
    <w:rsid w:val="00B90AEF"/>
    <w:rsid w:val="00BE3B98"/>
    <w:rsid w:val="00C775E0"/>
    <w:rsid w:val="00C85BB3"/>
    <w:rsid w:val="00CF08EA"/>
    <w:rsid w:val="00D83D3A"/>
    <w:rsid w:val="00DA1909"/>
    <w:rsid w:val="00DC5BAF"/>
    <w:rsid w:val="00E27790"/>
    <w:rsid w:val="00E434AE"/>
    <w:rsid w:val="00E952E4"/>
    <w:rsid w:val="00E953B6"/>
    <w:rsid w:val="00EE0EF5"/>
    <w:rsid w:val="00F0388C"/>
    <w:rsid w:val="00F97B3B"/>
    <w:rsid w:val="02E24630"/>
    <w:rsid w:val="1337557C"/>
    <w:rsid w:val="13DD4241"/>
    <w:rsid w:val="36EE5631"/>
    <w:rsid w:val="3A191ACD"/>
    <w:rsid w:val="3AB6067B"/>
    <w:rsid w:val="40C41AD9"/>
    <w:rsid w:val="4463540E"/>
    <w:rsid w:val="54E725AE"/>
    <w:rsid w:val="56AE54FC"/>
    <w:rsid w:val="5E8B6F02"/>
    <w:rsid w:val="6572130E"/>
    <w:rsid w:val="675D21F8"/>
    <w:rsid w:val="68741742"/>
    <w:rsid w:val="6B4A219F"/>
    <w:rsid w:val="71345EB6"/>
    <w:rsid w:val="72823557"/>
    <w:rsid w:val="73242E8C"/>
    <w:rsid w:val="78F26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5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D1502"/>
    <w:rPr>
      <w:sz w:val="18"/>
      <w:szCs w:val="18"/>
    </w:rPr>
  </w:style>
  <w:style w:type="paragraph" w:styleId="a4">
    <w:name w:val="footer"/>
    <w:basedOn w:val="a"/>
    <w:link w:val="Char0"/>
    <w:uiPriority w:val="99"/>
    <w:qFormat/>
    <w:rsid w:val="007D1502"/>
    <w:pPr>
      <w:tabs>
        <w:tab w:val="center" w:pos="4153"/>
        <w:tab w:val="right" w:pos="8306"/>
      </w:tabs>
      <w:snapToGrid w:val="0"/>
      <w:jc w:val="left"/>
    </w:pPr>
    <w:rPr>
      <w:sz w:val="18"/>
      <w:szCs w:val="18"/>
    </w:rPr>
  </w:style>
  <w:style w:type="paragraph" w:styleId="a5">
    <w:name w:val="header"/>
    <w:basedOn w:val="a"/>
    <w:link w:val="Char1"/>
    <w:qFormat/>
    <w:rsid w:val="007D1502"/>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D1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7D1502"/>
    <w:rPr>
      <w:kern w:val="2"/>
      <w:sz w:val="18"/>
      <w:szCs w:val="18"/>
    </w:rPr>
  </w:style>
  <w:style w:type="character" w:customStyle="1" w:styleId="Char1">
    <w:name w:val="页眉 Char"/>
    <w:basedOn w:val="a0"/>
    <w:link w:val="a5"/>
    <w:qFormat/>
    <w:rsid w:val="007D1502"/>
    <w:rPr>
      <w:kern w:val="2"/>
      <w:sz w:val="18"/>
      <w:szCs w:val="18"/>
    </w:rPr>
  </w:style>
  <w:style w:type="character" w:customStyle="1" w:styleId="Char0">
    <w:name w:val="页脚 Char"/>
    <w:basedOn w:val="a0"/>
    <w:link w:val="a4"/>
    <w:uiPriority w:val="99"/>
    <w:qFormat/>
    <w:rsid w:val="007D15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576</Words>
  <Characters>3289</Characters>
  <Application>Microsoft Office Word</Application>
  <DocSecurity>0</DocSecurity>
  <Lines>27</Lines>
  <Paragraphs>7</Paragraphs>
  <ScaleCrop>false</ScaleCrop>
  <Company>微软中国</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tclsevers</cp:lastModifiedBy>
  <cp:revision>15</cp:revision>
  <cp:lastPrinted>2017-08-11T01:12:00Z</cp:lastPrinted>
  <dcterms:created xsi:type="dcterms:W3CDTF">2014-10-29T12:08:00Z</dcterms:created>
  <dcterms:modified xsi:type="dcterms:W3CDTF">2017-08-11T10:08:00Z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