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02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OLE_LINK2"/>
      <w:bookmarkStart w:id="1" w:name="OLE_LINK1"/>
      <w:bookmarkStart w:id="2" w:name="OLE_LINK3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5CA4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3B7A4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9" w:name="_GoBack"/>
      <w:bookmarkEnd w:id="9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连云港市住房和城乡建设局</w:t>
      </w:r>
    </w:p>
    <w:p w14:paraId="26344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关于提高全市建设工程清标工作质效的通知</w:t>
      </w:r>
    </w:p>
    <w:p w14:paraId="3BA2A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(征求意见稿)</w:t>
      </w:r>
    </w:p>
    <w:bookmarkEnd w:id="0"/>
    <w:bookmarkEnd w:id="1"/>
    <w:bookmarkEnd w:id="2"/>
    <w:p w14:paraId="095DF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</w:rPr>
      </w:pPr>
    </w:p>
    <w:p w14:paraId="392F6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各</w:t>
      </w:r>
      <w:bookmarkStart w:id="3" w:name="OLE_LINK6"/>
      <w:bookmarkStart w:id="4" w:name="OLE_LINK7"/>
      <w:r>
        <w:rPr>
          <w:rFonts w:hint="default" w:ascii="Times New Roman" w:hAnsi="Times New Roman" w:eastAsia="仿宋_GB2312" w:cs="Times New Roman"/>
          <w:lang w:eastAsia="zh-CN"/>
        </w:rPr>
        <w:t>县区（功能板块）建设工程</w:t>
      </w:r>
      <w:r>
        <w:rPr>
          <w:rFonts w:hint="default" w:ascii="Times New Roman" w:hAnsi="Times New Roman" w:eastAsia="仿宋_GB2312" w:cs="Times New Roman"/>
        </w:rPr>
        <w:t>招投标行政监督部门</w:t>
      </w:r>
      <w:bookmarkEnd w:id="3"/>
      <w:bookmarkEnd w:id="4"/>
      <w:r>
        <w:rPr>
          <w:rFonts w:hint="default" w:ascii="Times New Roman" w:hAnsi="Times New Roman" w:eastAsia="仿宋_GB2312" w:cs="Times New Roman"/>
          <w:lang w:eastAsia="zh-CN"/>
        </w:rPr>
        <w:t>，</w:t>
      </w:r>
      <w:r>
        <w:rPr>
          <w:rFonts w:hint="eastAsia" w:ascii="Times New Roman" w:hAnsi="Times New Roman" w:eastAsia="仿宋_GB2312" w:cs="Times New Roman"/>
          <w:lang w:val="en-US" w:eastAsia="zh-CN"/>
        </w:rPr>
        <w:t>各</w:t>
      </w:r>
      <w:r>
        <w:rPr>
          <w:rFonts w:hint="default" w:ascii="Times New Roman" w:hAnsi="Times New Roman" w:eastAsia="仿宋_GB2312" w:cs="Times New Roman"/>
        </w:rPr>
        <w:t>招标代理机构</w:t>
      </w:r>
      <w:r>
        <w:rPr>
          <w:rFonts w:hint="default" w:ascii="Times New Roman" w:hAnsi="Times New Roman" w:eastAsia="仿宋_GB2312" w:cs="Times New Roman"/>
          <w:lang w:eastAsia="zh-CN"/>
        </w:rPr>
        <w:t>，</w:t>
      </w:r>
      <w:r>
        <w:rPr>
          <w:rFonts w:hint="default" w:ascii="Times New Roman" w:hAnsi="Times New Roman" w:eastAsia="仿宋_GB2312" w:cs="Times New Roman"/>
        </w:rPr>
        <w:t>各相关单位，各评标专家：</w:t>
      </w:r>
    </w:p>
    <w:p w14:paraId="583CE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为</w:t>
      </w:r>
      <w:r>
        <w:rPr>
          <w:rFonts w:hint="eastAsia" w:ascii="Times New Roman" w:hAnsi="Times New Roman" w:eastAsia="仿宋_GB2312" w:cs="Times New Roman"/>
          <w:lang w:val="en-US" w:eastAsia="zh-CN"/>
        </w:rPr>
        <w:t>深入贯彻</w:t>
      </w:r>
      <w:r>
        <w:rPr>
          <w:rFonts w:hint="default" w:ascii="Times New Roman" w:hAnsi="Times New Roman" w:eastAsia="仿宋_GB2312" w:cs="Times New Roman"/>
        </w:rPr>
        <w:t>落实</w:t>
      </w:r>
      <w:r>
        <w:rPr>
          <w:rFonts w:hint="default" w:ascii="Times New Roman" w:hAnsi="Times New Roman" w:eastAsia="仿宋_GB2312" w:cs="Times New Roman"/>
          <w:color w:val="auto"/>
        </w:rPr>
        <w:t>《江苏省国有资金投资工程建设项目招标投标管理办法》（省政府令</w:t>
      </w:r>
      <w:r>
        <w:rPr>
          <w:rFonts w:hint="default" w:ascii="Times New Roman" w:hAnsi="Times New Roman" w:eastAsia="仿宋_GB2312" w:cs="Times New Roman"/>
          <w:color w:val="auto"/>
          <w:lang w:eastAsia="zh-CN"/>
        </w:rPr>
        <w:t>第</w:t>
      </w:r>
      <w:r>
        <w:rPr>
          <w:rFonts w:hint="default" w:ascii="Times New Roman" w:hAnsi="Times New Roman" w:eastAsia="仿宋_GB2312" w:cs="Times New Roman"/>
          <w:color w:val="auto"/>
        </w:rPr>
        <w:t>120号）</w:t>
      </w:r>
      <w:r>
        <w:rPr>
          <w:rFonts w:hint="default" w:ascii="Times New Roman" w:hAnsi="Times New Roman" w:eastAsia="仿宋_GB2312" w:cs="Times New Roman"/>
        </w:rPr>
        <w:t>、连建发〔2025〕145号、连建发〔202</w:t>
      </w:r>
      <w:r>
        <w:rPr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</w:rPr>
        <w:t>〕</w:t>
      </w:r>
      <w:r>
        <w:rPr>
          <w:rFonts w:hint="default" w:ascii="Times New Roman" w:hAnsi="Times New Roman" w:eastAsia="仿宋_GB2312" w:cs="Times New Roman"/>
          <w:lang w:val="en-US" w:eastAsia="zh-CN"/>
        </w:rPr>
        <w:t>219</w:t>
      </w:r>
      <w:r>
        <w:rPr>
          <w:rFonts w:hint="default" w:ascii="Times New Roman" w:hAnsi="Times New Roman" w:eastAsia="仿宋_GB2312" w:cs="Times New Roman"/>
        </w:rPr>
        <w:t>号等规定，压实招标人主体责任，推动“机器辅助筛查、专家核心评审、招标人闭环复核”</w:t>
      </w:r>
      <w:r>
        <w:rPr>
          <w:rFonts w:hint="default" w:ascii="Times New Roman" w:hAnsi="Times New Roman" w:eastAsia="仿宋_GB2312" w:cs="Times New Roman"/>
          <w:lang w:eastAsia="zh-CN"/>
        </w:rPr>
        <w:t>评审机制</w:t>
      </w:r>
      <w:r>
        <w:rPr>
          <w:rFonts w:hint="default" w:ascii="Times New Roman" w:hAnsi="Times New Roman" w:eastAsia="仿宋_GB2312" w:cs="Times New Roman"/>
        </w:rPr>
        <w:t>，现就提高建设工程清标</w:t>
      </w:r>
      <w:r>
        <w:rPr>
          <w:rFonts w:hint="eastAsia" w:ascii="Times New Roman" w:hAnsi="Times New Roman" w:eastAsia="仿宋_GB2312" w:cs="Times New Roman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</w:rPr>
        <w:t>质效有关事项通知如下。</w:t>
      </w:r>
    </w:p>
    <w:p w14:paraId="43F9F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一、总体要求</w:t>
      </w:r>
    </w:p>
    <w:p w14:paraId="69B04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在全市依法必须</w:t>
      </w:r>
      <w:r>
        <w:rPr>
          <w:rFonts w:hint="default" w:ascii="Times New Roman" w:hAnsi="Times New Roman" w:eastAsia="仿宋_GB2312" w:cs="Times New Roman"/>
          <w:lang w:eastAsia="zh-CN"/>
        </w:rPr>
        <w:t>进行</w:t>
      </w:r>
      <w:r>
        <w:rPr>
          <w:rFonts w:hint="default" w:ascii="Times New Roman" w:hAnsi="Times New Roman" w:eastAsia="仿宋_GB2312" w:cs="Times New Roman"/>
        </w:rPr>
        <w:t>招标的房屋建筑和市政基础设施</w:t>
      </w:r>
      <w:r>
        <w:rPr>
          <w:rFonts w:hint="default" w:ascii="Times New Roman" w:hAnsi="Times New Roman" w:eastAsia="仿宋_GB2312" w:cs="Times New Roman"/>
          <w:lang w:eastAsia="zh-CN"/>
        </w:rPr>
        <w:t>项目</w:t>
      </w:r>
      <w:r>
        <w:rPr>
          <w:rFonts w:hint="default" w:ascii="Times New Roman" w:hAnsi="Times New Roman" w:eastAsia="仿宋_GB2312" w:cs="Times New Roman"/>
        </w:rPr>
        <w:t>中，全面推行</w:t>
      </w:r>
      <w:r>
        <w:rPr>
          <w:rFonts w:hint="eastAsia" w:ascii="Times New Roman" w:hAnsi="Times New Roman" w:eastAsia="仿宋_GB2312" w:cs="Times New Roman"/>
          <w:lang w:eastAsia="zh-CN"/>
        </w:rPr>
        <w:t>“</w:t>
      </w:r>
      <w:r>
        <w:rPr>
          <w:rFonts w:hint="default" w:ascii="Times New Roman" w:hAnsi="Times New Roman" w:eastAsia="仿宋_GB2312" w:cs="Times New Roman"/>
        </w:rPr>
        <w:t>电子化清标+智能</w:t>
      </w:r>
      <w:r>
        <w:rPr>
          <w:rFonts w:hint="default" w:ascii="Times New Roman" w:hAnsi="Times New Roman" w:eastAsia="仿宋_GB2312" w:cs="Times New Roman"/>
          <w:lang w:eastAsia="zh-CN"/>
        </w:rPr>
        <w:t>辅助</w:t>
      </w:r>
      <w:r>
        <w:rPr>
          <w:rFonts w:hint="default" w:ascii="Times New Roman" w:hAnsi="Times New Roman" w:eastAsia="仿宋_GB2312" w:cs="Times New Roman"/>
        </w:rPr>
        <w:t>评审</w:t>
      </w:r>
      <w:bookmarkStart w:id="5" w:name="OLE_LINK5"/>
      <w:bookmarkStart w:id="6" w:name="OLE_LINK8"/>
      <w:r>
        <w:rPr>
          <w:rFonts w:hint="default" w:ascii="Times New Roman" w:hAnsi="Times New Roman" w:eastAsia="仿宋_GB2312" w:cs="Times New Roman"/>
        </w:rPr>
        <w:t>+</w:t>
      </w:r>
      <w:bookmarkEnd w:id="5"/>
      <w:bookmarkEnd w:id="6"/>
      <w:r>
        <w:rPr>
          <w:rFonts w:hint="default" w:ascii="Times New Roman" w:hAnsi="Times New Roman" w:eastAsia="仿宋_GB2312" w:cs="Times New Roman"/>
        </w:rPr>
        <w:t>评标</w:t>
      </w:r>
      <w:r>
        <w:rPr>
          <w:rFonts w:hint="default" w:ascii="Times New Roman" w:hAnsi="Times New Roman" w:eastAsia="仿宋_GB2312" w:cs="Times New Roman"/>
          <w:lang w:eastAsia="zh-CN"/>
        </w:rPr>
        <w:t>报告</w:t>
      </w:r>
      <w:r>
        <w:rPr>
          <w:rFonts w:hint="default" w:ascii="Times New Roman" w:hAnsi="Times New Roman" w:eastAsia="仿宋_GB2312" w:cs="Times New Roman"/>
        </w:rPr>
        <w:t>复核</w:t>
      </w:r>
      <w:r>
        <w:rPr>
          <w:rFonts w:hint="eastAsia" w:ascii="Times New Roman" w:hAnsi="Times New Roman" w:eastAsia="仿宋_GB2312" w:cs="Times New Roman"/>
          <w:lang w:eastAsia="zh-CN"/>
        </w:rPr>
        <w:t>”</w:t>
      </w:r>
      <w:r>
        <w:rPr>
          <w:rFonts w:hint="eastAsia" w:ascii="Times New Roman" w:hAnsi="Times New Roman" w:eastAsia="仿宋_GB2312" w:cs="Times New Roman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</w:rPr>
        <w:t>机制。清标</w:t>
      </w:r>
      <w:r>
        <w:rPr>
          <w:rFonts w:hint="default" w:ascii="Times New Roman" w:hAnsi="Times New Roman" w:eastAsia="仿宋_GB2312" w:cs="Times New Roman"/>
          <w:lang w:eastAsia="zh-CN"/>
        </w:rPr>
        <w:t>报告</w:t>
      </w:r>
      <w:r>
        <w:rPr>
          <w:rFonts w:hint="default" w:ascii="Times New Roman" w:hAnsi="Times New Roman" w:eastAsia="仿宋_GB2312" w:cs="Times New Roman"/>
        </w:rPr>
        <w:t>不对投标文件作</w:t>
      </w:r>
      <w:r>
        <w:rPr>
          <w:rFonts w:hint="default" w:ascii="Times New Roman" w:hAnsi="Times New Roman" w:eastAsia="仿宋_GB2312" w:cs="Times New Roman"/>
          <w:lang w:eastAsia="zh-CN"/>
        </w:rPr>
        <w:t>出</w:t>
      </w:r>
      <w:r>
        <w:rPr>
          <w:rFonts w:hint="default" w:ascii="Times New Roman" w:hAnsi="Times New Roman" w:eastAsia="仿宋_GB2312" w:cs="Times New Roman"/>
        </w:rPr>
        <w:t>评价</w:t>
      </w:r>
      <w:r>
        <w:rPr>
          <w:rFonts w:hint="default" w:ascii="Times New Roman" w:hAnsi="Times New Roman" w:eastAsia="仿宋_GB2312" w:cs="Times New Roman"/>
          <w:lang w:eastAsia="zh-CN"/>
        </w:rPr>
        <w:t>。电子化清标</w:t>
      </w:r>
      <w:r>
        <w:rPr>
          <w:rFonts w:hint="eastAsia" w:ascii="Times New Roman" w:hAnsi="Times New Roman" w:eastAsia="仿宋_GB2312" w:cs="Times New Roman"/>
          <w:lang w:val="en-US" w:eastAsia="zh-CN"/>
        </w:rPr>
        <w:t>生成</w:t>
      </w:r>
      <w:r>
        <w:rPr>
          <w:rFonts w:hint="default" w:ascii="Times New Roman" w:hAnsi="Times New Roman" w:eastAsia="仿宋_GB2312" w:cs="Times New Roman"/>
        </w:rPr>
        <w:t>的客观数据</w:t>
      </w:r>
      <w:r>
        <w:rPr>
          <w:rFonts w:hint="default" w:ascii="Times New Roman" w:hAnsi="Times New Roman" w:eastAsia="仿宋_GB2312" w:cs="Times New Roman"/>
          <w:lang w:eastAsia="zh-CN"/>
        </w:rPr>
        <w:t>可作为清标报告参考依据</w:t>
      </w:r>
      <w:r>
        <w:rPr>
          <w:rFonts w:hint="eastAsia" w:ascii="Times New Roman" w:hAnsi="Times New Roman" w:eastAsia="仿宋_GB2312" w:cs="Times New Roman"/>
          <w:lang w:eastAsia="zh-CN"/>
        </w:rPr>
        <w:t>，</w:t>
      </w:r>
      <w:r>
        <w:rPr>
          <w:rFonts w:hint="default" w:ascii="Times New Roman" w:hAnsi="Times New Roman" w:eastAsia="仿宋_GB2312" w:cs="Times New Roman"/>
          <w:lang w:eastAsia="zh-CN"/>
        </w:rPr>
        <w:t>在</w:t>
      </w:r>
      <w:r>
        <w:rPr>
          <w:rFonts w:hint="default" w:ascii="Times New Roman" w:hAnsi="Times New Roman" w:eastAsia="仿宋_GB2312" w:cs="Times New Roman"/>
        </w:rPr>
        <w:t>评标委员会提交评标报告后、中标候选人公示前，招标人</w:t>
      </w:r>
      <w:r>
        <w:rPr>
          <w:rFonts w:hint="default" w:ascii="Times New Roman" w:hAnsi="Times New Roman" w:eastAsia="仿宋_GB2312" w:cs="Times New Roman"/>
          <w:lang w:eastAsia="zh-CN"/>
        </w:rPr>
        <w:t>应当</w:t>
      </w:r>
      <w:r>
        <w:rPr>
          <w:rFonts w:hint="default" w:ascii="Times New Roman" w:hAnsi="Times New Roman" w:eastAsia="仿宋_GB2312" w:cs="Times New Roman"/>
        </w:rPr>
        <w:t>组织人员对</w:t>
      </w:r>
      <w:r>
        <w:rPr>
          <w:rFonts w:hint="default" w:ascii="Times New Roman" w:hAnsi="Times New Roman" w:eastAsia="仿宋_GB2312" w:cs="Times New Roman"/>
          <w:lang w:eastAsia="zh-CN"/>
        </w:rPr>
        <w:t>评标报告</w:t>
      </w:r>
      <w:r>
        <w:rPr>
          <w:rFonts w:hint="eastAsia" w:ascii="Times New Roman" w:hAnsi="Times New Roman" w:eastAsia="仿宋_GB2312" w:cs="Times New Roman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lang w:eastAsia="zh-CN"/>
        </w:rPr>
        <w:t>复核</w:t>
      </w:r>
      <w:r>
        <w:rPr>
          <w:rFonts w:hint="default" w:ascii="Times New Roman" w:hAnsi="Times New Roman" w:eastAsia="仿宋_GB2312" w:cs="Times New Roman"/>
        </w:rPr>
        <w:t>。</w:t>
      </w:r>
    </w:p>
    <w:p w14:paraId="7FEB4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</w:t>
      </w:r>
      <w:r>
        <w:rPr>
          <w:rFonts w:hint="eastAsia" w:ascii="黑体" w:hAnsi="黑体" w:eastAsia="黑体" w:cs="黑体"/>
          <w:lang w:eastAsia="zh-CN"/>
        </w:rPr>
        <w:t>规范电子化清标工作，强化数据参考作用</w:t>
      </w:r>
    </w:p>
    <w:p w14:paraId="70C12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eastAsia" w:ascii="楷体_GB2312" w:hAnsi="楷体_GB2312" w:eastAsia="楷体_GB2312" w:cs="楷体_GB2312"/>
        </w:rPr>
        <w:t>（一）</w:t>
      </w:r>
      <w:r>
        <w:rPr>
          <w:rFonts w:hint="eastAsia" w:ascii="楷体_GB2312" w:hAnsi="楷体_GB2312" w:eastAsia="楷体_GB2312" w:cs="楷体_GB2312"/>
          <w:lang w:eastAsia="zh-CN"/>
        </w:rPr>
        <w:t>明确</w:t>
      </w:r>
      <w:r>
        <w:rPr>
          <w:rFonts w:hint="eastAsia" w:ascii="楷体_GB2312" w:hAnsi="楷体_GB2312" w:eastAsia="楷体_GB2312" w:cs="楷体_GB2312"/>
        </w:rPr>
        <w:t>系统</w:t>
      </w:r>
      <w:r>
        <w:rPr>
          <w:rFonts w:hint="eastAsia" w:ascii="楷体_GB2312" w:hAnsi="楷体_GB2312" w:eastAsia="楷体_GB2312" w:cs="楷体_GB2312"/>
          <w:lang w:eastAsia="zh-CN"/>
        </w:rPr>
        <w:t>功能</w:t>
      </w:r>
      <w:r>
        <w:rPr>
          <w:rFonts w:hint="eastAsia" w:ascii="楷体_GB2312" w:hAnsi="楷体_GB2312" w:eastAsia="楷体_GB2312" w:cs="楷体_GB2312"/>
        </w:rPr>
        <w:t>定位。</w:t>
      </w:r>
      <w:r>
        <w:rPr>
          <w:rFonts w:hint="default" w:ascii="Times New Roman" w:hAnsi="Times New Roman" w:eastAsia="仿宋_GB2312" w:cs="Times New Roman"/>
        </w:rPr>
        <w:t>依托</w:t>
      </w:r>
      <w:bookmarkStart w:id="7" w:name="OLE_LINK14"/>
      <w:bookmarkStart w:id="8" w:name="OLE_LINK15"/>
      <w:r>
        <w:rPr>
          <w:rFonts w:hint="default" w:ascii="Times New Roman" w:hAnsi="Times New Roman" w:eastAsia="仿宋_GB2312" w:cs="Times New Roman"/>
        </w:rPr>
        <w:t>全市</w:t>
      </w:r>
      <w:bookmarkEnd w:id="7"/>
      <w:bookmarkEnd w:id="8"/>
      <w:r>
        <w:rPr>
          <w:rFonts w:hint="default" w:ascii="Times New Roman" w:hAnsi="Times New Roman" w:eastAsia="仿宋_GB2312" w:cs="Times New Roman"/>
        </w:rPr>
        <w:t>公共资源交易系统智能辅助</w:t>
      </w:r>
      <w:r>
        <w:rPr>
          <w:rFonts w:hint="default" w:ascii="Times New Roman" w:hAnsi="Times New Roman" w:eastAsia="仿宋_GB2312" w:cs="Times New Roman"/>
          <w:lang w:eastAsia="zh-CN"/>
        </w:rPr>
        <w:t>清</w:t>
      </w:r>
      <w:r>
        <w:rPr>
          <w:rFonts w:hint="default" w:ascii="Times New Roman" w:hAnsi="Times New Roman" w:eastAsia="仿宋_GB2312" w:cs="Times New Roman"/>
        </w:rPr>
        <w:t>标模块，对资质资格、项目</w:t>
      </w:r>
      <w:r>
        <w:rPr>
          <w:rFonts w:hint="default" w:ascii="Times New Roman" w:hAnsi="Times New Roman" w:eastAsia="仿宋_GB2312" w:cs="Times New Roman"/>
          <w:lang w:eastAsia="zh-CN"/>
        </w:rPr>
        <w:t>负责人</w:t>
      </w:r>
      <w:r>
        <w:rPr>
          <w:rFonts w:hint="default" w:ascii="Times New Roman" w:hAnsi="Times New Roman" w:eastAsia="仿宋_GB2312" w:cs="Times New Roman"/>
        </w:rPr>
        <w:t>锁定、业绩抓取、</w:t>
      </w:r>
      <w:r>
        <w:rPr>
          <w:rFonts w:hint="default" w:ascii="Times New Roman" w:hAnsi="Times New Roman" w:eastAsia="仿宋_GB2312" w:cs="Times New Roman"/>
          <w:lang w:eastAsia="zh-CN"/>
        </w:rPr>
        <w:t>单价</w:t>
      </w:r>
      <w:r>
        <w:rPr>
          <w:rFonts w:hint="default" w:ascii="Times New Roman" w:hAnsi="Times New Roman" w:eastAsia="仿宋_GB2312" w:cs="Times New Roman"/>
        </w:rPr>
        <w:t>雷同、不可竞争费、MAC/硬盘序列号、报价规律性等</w:t>
      </w:r>
      <w:r>
        <w:rPr>
          <w:rFonts w:hint="default" w:ascii="Times New Roman" w:hAnsi="Times New Roman" w:eastAsia="仿宋_GB2312" w:cs="Times New Roman"/>
          <w:lang w:eastAsia="zh-CN"/>
        </w:rPr>
        <w:t>内容</w:t>
      </w:r>
      <w:r>
        <w:rPr>
          <w:rFonts w:hint="default" w:ascii="Times New Roman" w:hAnsi="Times New Roman" w:eastAsia="仿宋_GB2312" w:cs="Times New Roman"/>
        </w:rPr>
        <w:t>开展智能</w:t>
      </w:r>
      <w:r>
        <w:rPr>
          <w:rFonts w:hint="default" w:ascii="Times New Roman" w:hAnsi="Times New Roman" w:eastAsia="仿宋_GB2312" w:cs="Times New Roman"/>
          <w:lang w:eastAsia="zh-CN"/>
        </w:rPr>
        <w:t>核查</w:t>
      </w:r>
      <w:r>
        <w:rPr>
          <w:rFonts w:hint="default" w:ascii="Times New Roman" w:hAnsi="Times New Roman" w:eastAsia="仿宋_GB2312" w:cs="Times New Roman"/>
        </w:rPr>
        <w:t>。</w:t>
      </w:r>
    </w:p>
    <w:p w14:paraId="5046B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楷体_GB2312" w:hAnsi="楷体_GB2312" w:eastAsia="楷体_GB2312" w:cs="楷体_GB2312"/>
        </w:rPr>
        <w:t>（二）</w:t>
      </w:r>
      <w:r>
        <w:rPr>
          <w:rFonts w:hint="eastAsia" w:ascii="楷体_GB2312" w:hAnsi="楷体_GB2312" w:eastAsia="楷体_GB2312" w:cs="楷体_GB2312"/>
          <w:lang w:eastAsia="zh-CN"/>
        </w:rPr>
        <w:t>严格</w:t>
      </w:r>
      <w:r>
        <w:rPr>
          <w:rFonts w:hint="default" w:ascii="楷体_GB2312" w:hAnsi="楷体_GB2312" w:eastAsia="楷体_GB2312" w:cs="楷体_GB2312"/>
        </w:rPr>
        <w:t>清标</w:t>
      </w:r>
      <w:r>
        <w:rPr>
          <w:rFonts w:hint="eastAsia" w:ascii="楷体_GB2312" w:hAnsi="楷体_GB2312" w:eastAsia="楷体_GB2312" w:cs="楷体_GB2312"/>
          <w:lang w:eastAsia="zh-CN"/>
        </w:rPr>
        <w:t>结果</w:t>
      </w:r>
      <w:r>
        <w:rPr>
          <w:rFonts w:hint="default" w:ascii="楷体_GB2312" w:hAnsi="楷体_GB2312" w:eastAsia="楷体_GB2312" w:cs="楷体_GB2312"/>
        </w:rPr>
        <w:t>采信规则。</w:t>
      </w:r>
      <w:r>
        <w:rPr>
          <w:rFonts w:hint="default" w:ascii="Times New Roman" w:hAnsi="Times New Roman" w:eastAsia="仿宋_GB2312" w:cs="Times New Roman"/>
        </w:rPr>
        <w:t>招标人组织清标时，智能</w:t>
      </w:r>
      <w:r>
        <w:rPr>
          <w:rFonts w:hint="default" w:ascii="Times New Roman" w:hAnsi="Times New Roman" w:eastAsia="仿宋_GB2312" w:cs="Times New Roman"/>
          <w:lang w:eastAsia="zh-CN"/>
        </w:rPr>
        <w:t>清标</w:t>
      </w:r>
      <w:r>
        <w:rPr>
          <w:rFonts w:hint="default" w:ascii="Times New Roman" w:hAnsi="Times New Roman" w:eastAsia="仿宋_GB2312" w:cs="Times New Roman"/>
        </w:rPr>
        <w:t>系统输出的客观项结果</w:t>
      </w:r>
      <w:r>
        <w:rPr>
          <w:rFonts w:hint="eastAsia" w:ascii="Times New Roman" w:hAnsi="Times New Roman" w:eastAsia="仿宋_GB2312" w:cs="Times New Roman"/>
          <w:lang w:eastAsia="zh-CN"/>
        </w:rPr>
        <w:t>，</w:t>
      </w:r>
      <w:r>
        <w:rPr>
          <w:rFonts w:hint="default" w:ascii="Times New Roman" w:hAnsi="Times New Roman" w:eastAsia="仿宋_GB2312" w:cs="Times New Roman"/>
          <w:lang w:eastAsia="zh-CN"/>
        </w:rPr>
        <w:t>经清标人员甄别后可</w:t>
      </w:r>
      <w:r>
        <w:rPr>
          <w:rFonts w:hint="default" w:ascii="Times New Roman" w:hAnsi="Times New Roman" w:eastAsia="仿宋_GB2312" w:cs="Times New Roman"/>
        </w:rPr>
        <w:t>作为清标报告组成部分；系统标记“异常”的，清标</w:t>
      </w:r>
      <w:r>
        <w:rPr>
          <w:rFonts w:hint="default" w:ascii="Times New Roman" w:hAnsi="Times New Roman" w:eastAsia="仿宋_GB2312" w:cs="Times New Roman"/>
          <w:lang w:eastAsia="zh-CN"/>
        </w:rPr>
        <w:t>人员</w:t>
      </w:r>
      <w:r>
        <w:rPr>
          <w:rFonts w:hint="eastAsia" w:ascii="Times New Roman" w:hAnsi="Times New Roman" w:eastAsia="仿宋_GB2312" w:cs="Times New Roman"/>
          <w:lang w:val="en-US" w:eastAsia="zh-CN"/>
        </w:rPr>
        <w:t>应当</w:t>
      </w:r>
      <w:r>
        <w:rPr>
          <w:rFonts w:hint="default" w:ascii="Times New Roman" w:hAnsi="Times New Roman" w:eastAsia="仿宋_GB2312" w:cs="Times New Roman"/>
        </w:rPr>
        <w:t>逐项截图留存、分类列入偏差表。</w:t>
      </w:r>
    </w:p>
    <w:p w14:paraId="48E69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楷体_GB2312" w:hAnsi="楷体_GB2312" w:eastAsia="楷体_GB2312" w:cs="楷体_GB2312"/>
        </w:rPr>
        <w:t>（三）</w:t>
      </w:r>
      <w:r>
        <w:rPr>
          <w:rFonts w:hint="eastAsia" w:ascii="楷体_GB2312" w:hAnsi="楷体_GB2312" w:eastAsia="楷体_GB2312" w:cs="楷体_GB2312"/>
          <w:lang w:eastAsia="zh-CN"/>
        </w:rPr>
        <w:t>厘清</w:t>
      </w:r>
      <w:r>
        <w:rPr>
          <w:rFonts w:hint="default" w:ascii="楷体_GB2312" w:hAnsi="楷体_GB2312" w:eastAsia="楷体_GB2312" w:cs="楷体_GB2312"/>
        </w:rPr>
        <w:t>人机</w:t>
      </w:r>
      <w:r>
        <w:rPr>
          <w:rFonts w:hint="eastAsia" w:ascii="楷体_GB2312" w:hAnsi="楷体_GB2312" w:eastAsia="楷体_GB2312" w:cs="楷体_GB2312"/>
          <w:lang w:eastAsia="zh-CN"/>
        </w:rPr>
        <w:t>工作</w:t>
      </w:r>
      <w:r>
        <w:rPr>
          <w:rFonts w:hint="default" w:ascii="楷体_GB2312" w:hAnsi="楷体_GB2312" w:eastAsia="楷体_GB2312" w:cs="楷体_GB2312"/>
        </w:rPr>
        <w:t>边界。</w:t>
      </w:r>
      <w:r>
        <w:rPr>
          <w:rFonts w:hint="default" w:ascii="Times New Roman" w:hAnsi="Times New Roman" w:eastAsia="仿宋_GB2312" w:cs="Times New Roman"/>
        </w:rPr>
        <w:t>智能</w:t>
      </w:r>
      <w:r>
        <w:rPr>
          <w:rFonts w:hint="default" w:ascii="Times New Roman" w:hAnsi="Times New Roman" w:eastAsia="仿宋_GB2312" w:cs="Times New Roman"/>
          <w:lang w:eastAsia="zh-CN"/>
        </w:rPr>
        <w:t>清标</w:t>
      </w:r>
      <w:r>
        <w:rPr>
          <w:rFonts w:hint="default" w:ascii="Times New Roman" w:hAnsi="Times New Roman" w:eastAsia="仿宋_GB2312" w:cs="Times New Roman"/>
        </w:rPr>
        <w:t>仅替代人工完成客观量比与算分校验，</w:t>
      </w:r>
      <w:r>
        <w:rPr>
          <w:rFonts w:hint="default" w:ascii="Times New Roman" w:hAnsi="Times New Roman" w:eastAsia="仿宋_GB2312" w:cs="Times New Roman"/>
          <w:lang w:eastAsia="zh-CN"/>
        </w:rPr>
        <w:t>电子清标系统无法完成的工作，</w:t>
      </w:r>
      <w:r>
        <w:rPr>
          <w:rFonts w:hint="eastAsia" w:ascii="Times New Roman" w:hAnsi="Times New Roman" w:eastAsia="仿宋_GB2312" w:cs="Times New Roman"/>
          <w:lang w:val="en-US" w:eastAsia="zh-CN"/>
        </w:rPr>
        <w:t>须由</w:t>
      </w:r>
      <w:r>
        <w:rPr>
          <w:rFonts w:hint="default" w:ascii="Times New Roman" w:hAnsi="Times New Roman" w:eastAsia="仿宋_GB2312" w:cs="Times New Roman"/>
          <w:lang w:eastAsia="zh-CN"/>
        </w:rPr>
        <w:t>清标人员进行校验、核实</w:t>
      </w:r>
      <w:r>
        <w:rPr>
          <w:rFonts w:hint="eastAsia" w:ascii="Times New Roman" w:hAnsi="Times New Roman" w:eastAsia="仿宋_GB2312" w:cs="Times New Roman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lang w:eastAsia="zh-CN"/>
        </w:rPr>
        <w:t>补充</w:t>
      </w:r>
      <w:r>
        <w:rPr>
          <w:rFonts w:hint="default" w:ascii="Times New Roman" w:hAnsi="Times New Roman" w:eastAsia="仿宋_GB2312" w:cs="Times New Roman"/>
        </w:rPr>
        <w:t>。</w:t>
      </w:r>
    </w:p>
    <w:p w14:paraId="07641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楷体_GB2312" w:hAnsi="楷体_GB2312" w:eastAsia="楷体_GB2312" w:cs="楷体_GB2312"/>
        </w:rPr>
        <w:t>（四）</w:t>
      </w:r>
      <w:r>
        <w:rPr>
          <w:rFonts w:hint="eastAsia" w:ascii="楷体_GB2312" w:hAnsi="楷体_GB2312" w:eastAsia="楷体_GB2312" w:cs="楷体_GB2312"/>
          <w:lang w:eastAsia="zh-CN"/>
        </w:rPr>
        <w:t>明确</w:t>
      </w:r>
      <w:r>
        <w:rPr>
          <w:rFonts w:hint="default" w:ascii="楷体_GB2312" w:hAnsi="楷体_GB2312" w:eastAsia="楷体_GB2312" w:cs="楷体_GB2312"/>
        </w:rPr>
        <w:t>清标</w:t>
      </w:r>
      <w:r>
        <w:rPr>
          <w:rFonts w:hint="eastAsia" w:ascii="楷体_GB2312" w:hAnsi="楷体_GB2312" w:eastAsia="楷体_GB2312" w:cs="楷体_GB2312"/>
          <w:lang w:eastAsia="zh-CN"/>
        </w:rPr>
        <w:t>工作</w:t>
      </w:r>
      <w:r>
        <w:rPr>
          <w:rFonts w:hint="default" w:ascii="楷体_GB2312" w:hAnsi="楷体_GB2312" w:eastAsia="楷体_GB2312" w:cs="楷体_GB2312"/>
        </w:rPr>
        <w:t>时</w:t>
      </w:r>
      <w:r>
        <w:rPr>
          <w:rFonts w:hint="eastAsia" w:ascii="楷体_GB2312" w:hAnsi="楷体_GB2312" w:eastAsia="楷体_GB2312" w:cs="楷体_GB2312"/>
          <w:lang w:eastAsia="zh-CN"/>
        </w:rPr>
        <w:t>限</w:t>
      </w:r>
      <w:r>
        <w:rPr>
          <w:rFonts w:hint="default" w:ascii="楷体_GB2312" w:hAnsi="楷体_GB2312" w:eastAsia="楷体_GB2312" w:cs="楷体_GB2312"/>
        </w:rPr>
        <w:t>。</w:t>
      </w:r>
      <w:r>
        <w:rPr>
          <w:rFonts w:hint="eastAsia" w:ascii="楷体_GB2312" w:hAnsi="楷体_GB2312" w:eastAsia="楷体_GB2312" w:cs="楷体_GB2312"/>
          <w:lang w:eastAsia="zh-CN"/>
        </w:rPr>
        <w:t>应当在</w:t>
      </w:r>
      <w:r>
        <w:rPr>
          <w:rFonts w:hint="default" w:ascii="Times New Roman" w:hAnsi="Times New Roman" w:eastAsia="仿宋_GB2312" w:cs="Times New Roman"/>
        </w:rPr>
        <w:t>开标后8小时内完成智能清标（最长不</w:t>
      </w:r>
      <w:r>
        <w:rPr>
          <w:rFonts w:hint="eastAsia" w:ascii="Times New Roman" w:hAnsi="Times New Roman" w:eastAsia="仿宋_GB2312" w:cs="Times New Roman"/>
          <w:lang w:eastAsia="zh-CN"/>
        </w:rPr>
        <w:t>得</w:t>
      </w:r>
      <w:r>
        <w:rPr>
          <w:rFonts w:hint="default" w:ascii="Times New Roman" w:hAnsi="Times New Roman" w:eastAsia="仿宋_GB2312" w:cs="Times New Roman"/>
        </w:rPr>
        <w:t>超</w:t>
      </w:r>
      <w:r>
        <w:rPr>
          <w:rFonts w:hint="eastAsia" w:ascii="Times New Roman" w:hAnsi="Times New Roman" w:eastAsia="仿宋_GB2312" w:cs="Times New Roman"/>
          <w:lang w:eastAsia="zh-CN"/>
        </w:rPr>
        <w:t>过</w:t>
      </w:r>
      <w:r>
        <w:rPr>
          <w:rFonts w:hint="default" w:ascii="Times New Roman" w:hAnsi="Times New Roman" w:eastAsia="仿宋_GB2312" w:cs="Times New Roman"/>
        </w:rPr>
        <w:t>24小时），</w:t>
      </w:r>
      <w:r>
        <w:rPr>
          <w:rFonts w:hint="eastAsia" w:ascii="Times New Roman" w:hAnsi="Times New Roman" w:eastAsia="仿宋_GB2312" w:cs="Times New Roman"/>
          <w:lang w:eastAsia="zh-CN"/>
        </w:rPr>
        <w:t>遇</w:t>
      </w:r>
      <w:r>
        <w:rPr>
          <w:rFonts w:hint="default" w:ascii="Times New Roman" w:hAnsi="Times New Roman" w:eastAsia="仿宋_GB2312" w:cs="Times New Roman"/>
          <w:lang w:eastAsia="zh-CN"/>
        </w:rPr>
        <w:t>特殊情况</w:t>
      </w:r>
      <w:r>
        <w:rPr>
          <w:rFonts w:hint="eastAsia" w:ascii="Times New Roman" w:hAnsi="Times New Roman" w:eastAsia="仿宋_GB2312" w:cs="Times New Roman"/>
          <w:lang w:eastAsia="zh-CN"/>
        </w:rPr>
        <w:t>无法按时完成的，须及时</w:t>
      </w:r>
      <w:r>
        <w:rPr>
          <w:rFonts w:hint="default" w:ascii="Times New Roman" w:hAnsi="Times New Roman" w:eastAsia="仿宋_GB2312" w:cs="Times New Roman"/>
          <w:lang w:eastAsia="zh-CN"/>
        </w:rPr>
        <w:t>向</w:t>
      </w:r>
      <w:r>
        <w:rPr>
          <w:rFonts w:hint="eastAsia" w:ascii="Times New Roman" w:hAnsi="Times New Roman" w:eastAsia="仿宋_GB2312" w:cs="Times New Roman"/>
          <w:lang w:eastAsia="zh-CN"/>
        </w:rPr>
        <w:t>招投标行政</w:t>
      </w:r>
      <w:r>
        <w:rPr>
          <w:rFonts w:hint="default" w:ascii="Times New Roman" w:hAnsi="Times New Roman" w:eastAsia="仿宋_GB2312" w:cs="Times New Roman"/>
          <w:lang w:eastAsia="zh-CN"/>
        </w:rPr>
        <w:t>监督部门报备，</w:t>
      </w:r>
      <w:r>
        <w:rPr>
          <w:rFonts w:hint="eastAsia" w:ascii="Times New Roman" w:hAnsi="Times New Roman" w:eastAsia="仿宋_GB2312" w:cs="Times New Roman"/>
          <w:lang w:eastAsia="zh-CN"/>
        </w:rPr>
        <w:t>清标完成后将</w:t>
      </w:r>
      <w:r>
        <w:rPr>
          <w:rFonts w:hint="default" w:ascii="Times New Roman" w:hAnsi="Times New Roman" w:eastAsia="仿宋_GB2312" w:cs="Times New Roman"/>
        </w:rPr>
        <w:t>清标报告</w:t>
      </w:r>
      <w:r>
        <w:rPr>
          <w:rFonts w:hint="default" w:ascii="Times New Roman" w:hAnsi="Times New Roman" w:eastAsia="仿宋_GB2312" w:cs="Times New Roman"/>
          <w:lang w:eastAsia="zh-CN"/>
        </w:rPr>
        <w:t>提交</w:t>
      </w:r>
      <w:r>
        <w:rPr>
          <w:rFonts w:hint="default" w:ascii="Times New Roman" w:hAnsi="Times New Roman" w:eastAsia="仿宋_GB2312" w:cs="Times New Roman"/>
        </w:rPr>
        <w:t>评标委员会</w:t>
      </w:r>
      <w:r>
        <w:rPr>
          <w:rFonts w:hint="eastAsia" w:ascii="Times New Roman" w:hAnsi="Times New Roman" w:eastAsia="仿宋_GB2312" w:cs="Times New Roman"/>
          <w:lang w:val="en-US" w:eastAsia="zh-CN"/>
        </w:rPr>
        <w:t>审阅</w:t>
      </w:r>
      <w:r>
        <w:rPr>
          <w:rFonts w:hint="default" w:ascii="Times New Roman" w:hAnsi="Times New Roman" w:eastAsia="仿宋_GB2312" w:cs="Times New Roman"/>
        </w:rPr>
        <w:t>。</w:t>
      </w:r>
    </w:p>
    <w:p w14:paraId="0496F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</w:t>
      </w:r>
      <w:r>
        <w:rPr>
          <w:rFonts w:hint="eastAsia" w:ascii="黑体" w:hAnsi="黑体" w:eastAsia="黑体" w:cs="黑体"/>
          <w:lang w:eastAsia="zh-CN"/>
        </w:rPr>
        <w:t>落实</w:t>
      </w:r>
      <w:r>
        <w:rPr>
          <w:rFonts w:hint="eastAsia" w:ascii="黑体" w:hAnsi="黑体" w:eastAsia="黑体" w:cs="黑体"/>
        </w:rPr>
        <w:t>评标结果“回头看”</w:t>
      </w:r>
      <w:r>
        <w:rPr>
          <w:rFonts w:hint="eastAsia" w:ascii="黑体" w:hAnsi="黑体" w:eastAsia="黑体" w:cs="黑体"/>
          <w:lang w:eastAsia="zh-CN"/>
        </w:rPr>
        <w:t>复核要求</w:t>
      </w:r>
    </w:p>
    <w:p w14:paraId="1E3A7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lang w:eastAsia="zh-CN"/>
        </w:rPr>
        <w:t>在</w:t>
      </w:r>
      <w:r>
        <w:rPr>
          <w:rFonts w:hint="default" w:ascii="Times New Roman" w:hAnsi="Times New Roman" w:eastAsia="仿宋_GB2312" w:cs="Times New Roman"/>
        </w:rPr>
        <w:t>评标委员会形成书面评标报告后、中标候选人公示前，招标人</w:t>
      </w:r>
      <w:r>
        <w:rPr>
          <w:rFonts w:hint="default" w:ascii="Times New Roman" w:hAnsi="Times New Roman" w:eastAsia="仿宋_GB2312" w:cs="Times New Roman"/>
          <w:lang w:eastAsia="zh-CN"/>
        </w:rPr>
        <w:t>应当</w:t>
      </w:r>
      <w:r>
        <w:rPr>
          <w:rFonts w:hint="default" w:ascii="Times New Roman" w:hAnsi="Times New Roman" w:eastAsia="仿宋_GB2312" w:cs="Times New Roman"/>
        </w:rPr>
        <w:t>组织</w:t>
      </w:r>
      <w:r>
        <w:rPr>
          <w:rFonts w:hint="eastAsia" w:ascii="Times New Roman" w:hAnsi="Times New Roman" w:eastAsia="仿宋_GB2312" w:cs="Times New Roman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</w:rPr>
        <w:t>“回头看”复核</w:t>
      </w:r>
      <w:r>
        <w:rPr>
          <w:rFonts w:hint="eastAsia" w:ascii="Times New Roman" w:hAnsi="Times New Roman" w:eastAsia="仿宋_GB2312" w:cs="Times New Roman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</w:rPr>
        <w:t>，形成《评标结果复核意见书》归档</w:t>
      </w:r>
      <w:r>
        <w:rPr>
          <w:rFonts w:hint="eastAsia" w:ascii="Times New Roman" w:hAnsi="Times New Roman" w:eastAsia="仿宋_GB2312" w:cs="Times New Roman"/>
          <w:lang w:val="en-US" w:eastAsia="zh-CN"/>
        </w:rPr>
        <w:t>留存</w:t>
      </w:r>
      <w:r>
        <w:rPr>
          <w:rFonts w:hint="default" w:ascii="Times New Roman" w:hAnsi="Times New Roman" w:eastAsia="仿宋_GB2312" w:cs="Times New Roman"/>
        </w:rPr>
        <w:t>。</w:t>
      </w:r>
    </w:p>
    <w:p w14:paraId="3D6813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eastAsia" w:ascii="楷体_GB2312" w:hAnsi="楷体_GB2312" w:eastAsia="楷体_GB2312" w:cs="楷体_GB2312"/>
          <w:lang w:eastAsia="zh-CN"/>
        </w:rPr>
        <w:t>明确</w:t>
      </w:r>
      <w:r>
        <w:rPr>
          <w:rFonts w:hint="default" w:ascii="楷体_GB2312" w:hAnsi="楷体_GB2312" w:eastAsia="楷体_GB2312" w:cs="楷体_GB2312"/>
        </w:rPr>
        <w:t>复核</w:t>
      </w:r>
      <w:r>
        <w:rPr>
          <w:rFonts w:hint="eastAsia" w:ascii="楷体_GB2312" w:hAnsi="楷体_GB2312" w:eastAsia="楷体_GB2312" w:cs="楷体_GB2312"/>
          <w:lang w:eastAsia="zh-CN"/>
        </w:rPr>
        <w:t>责任</w:t>
      </w:r>
      <w:r>
        <w:rPr>
          <w:rFonts w:hint="default" w:ascii="楷体_GB2312" w:hAnsi="楷体_GB2312" w:eastAsia="楷体_GB2312" w:cs="楷体_GB2312"/>
        </w:rPr>
        <w:t>主体</w:t>
      </w:r>
      <w:r>
        <w:rPr>
          <w:rFonts w:hint="eastAsia" w:ascii="楷体_GB2312" w:hAnsi="楷体_GB2312" w:eastAsia="楷体_GB2312" w:cs="楷体_GB2312"/>
          <w:lang w:eastAsia="zh-CN"/>
        </w:rPr>
        <w:t>。</w:t>
      </w:r>
      <w:r>
        <w:rPr>
          <w:rFonts w:hint="eastAsia" w:ascii="仿宋_GB2312" w:hAnsi="仿宋_GB2312" w:eastAsia="仿宋_GB2312" w:cs="仿宋_GB2312"/>
          <w:lang w:eastAsia="zh-CN"/>
        </w:rPr>
        <w:t>复核工作由</w:t>
      </w:r>
      <w:r>
        <w:rPr>
          <w:rFonts w:hint="eastAsia" w:ascii="仿宋_GB2312" w:hAnsi="仿宋_GB2312" w:eastAsia="仿宋_GB2312" w:cs="仿宋_GB2312"/>
        </w:rPr>
        <w:t>招标人内控小组</w:t>
      </w:r>
      <w:r>
        <w:rPr>
          <w:rFonts w:hint="eastAsia" w:ascii="仿宋_GB2312" w:hAnsi="仿宋_GB2312" w:eastAsia="仿宋_GB2312" w:cs="仿宋_GB2312"/>
          <w:lang w:eastAsia="zh-CN"/>
        </w:rPr>
        <w:t>牵头开展</w:t>
      </w:r>
      <w:r>
        <w:rPr>
          <w:rFonts w:hint="eastAsia" w:ascii="仿宋_GB2312" w:hAnsi="仿宋_GB2312" w:eastAsia="仿宋_GB2312" w:cs="仿宋_GB2312"/>
        </w:rPr>
        <w:t>，</w:t>
      </w:r>
      <w:r>
        <w:rPr>
          <w:rFonts w:hint="eastAsia" w:ascii="仿宋_GB2312" w:hAnsi="仿宋_GB2312" w:eastAsia="仿宋_GB2312" w:cs="仿宋_GB2312"/>
          <w:lang w:eastAsia="zh-CN"/>
        </w:rPr>
        <w:t>技术</w:t>
      </w:r>
      <w:r>
        <w:rPr>
          <w:rFonts w:hint="eastAsia" w:ascii="仿宋_GB2312" w:hAnsi="仿宋_GB2312" w:eastAsia="仿宋_GB2312" w:cs="仿宋_GB2312"/>
        </w:rPr>
        <w:t>复杂</w:t>
      </w:r>
      <w:r>
        <w:rPr>
          <w:rFonts w:hint="eastAsia" w:ascii="仿宋_GB2312" w:hAnsi="仿宋_GB2312" w:eastAsia="仿宋_GB2312" w:cs="仿宋_GB2312"/>
          <w:lang w:eastAsia="zh-CN"/>
        </w:rPr>
        <w:t>、规模较大的</w:t>
      </w:r>
      <w:r>
        <w:rPr>
          <w:rFonts w:hint="eastAsia" w:ascii="仿宋_GB2312" w:hAnsi="仿宋_GB2312" w:eastAsia="仿宋_GB2312" w:cs="仿宋_GB2312"/>
        </w:rPr>
        <w:t>项目可邀请</w:t>
      </w:r>
      <w:r>
        <w:rPr>
          <w:rFonts w:hint="eastAsia" w:ascii="仿宋_GB2312" w:hAnsi="仿宋_GB2312" w:eastAsia="仿宋_GB2312" w:cs="仿宋_GB2312"/>
          <w:lang w:eastAsia="zh-CN"/>
        </w:rPr>
        <w:t>行业</w:t>
      </w:r>
      <w:r>
        <w:rPr>
          <w:rFonts w:hint="eastAsia" w:ascii="仿宋_GB2312" w:hAnsi="仿宋_GB2312" w:eastAsia="仿宋_GB2312" w:cs="仿宋_GB2312"/>
        </w:rPr>
        <w:t>资深专家和法律顾问参与。</w:t>
      </w:r>
    </w:p>
    <w:p w14:paraId="142F16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楷体_GB2312" w:hAnsi="楷体_GB2312" w:eastAsia="楷体_GB2312" w:cs="楷体_GB2312"/>
        </w:rPr>
        <w:t>（二）</w:t>
      </w:r>
      <w:r>
        <w:rPr>
          <w:rFonts w:hint="eastAsia" w:ascii="楷体_GB2312" w:hAnsi="楷体_GB2312" w:eastAsia="楷体_GB2312" w:cs="楷体_GB2312"/>
          <w:lang w:val="en-US" w:eastAsia="zh-CN"/>
        </w:rPr>
        <w:t>建立</w:t>
      </w:r>
      <w:r>
        <w:rPr>
          <w:rFonts w:hint="eastAsia" w:ascii="楷体_GB2312" w:hAnsi="楷体_GB2312" w:eastAsia="楷体_GB2312" w:cs="楷体_GB2312"/>
          <w:lang w:eastAsia="zh-CN"/>
        </w:rPr>
        <w:t>“</w:t>
      </w:r>
      <w:r>
        <w:rPr>
          <w:rFonts w:hint="default" w:ascii="楷体_GB2312" w:hAnsi="楷体_GB2312" w:eastAsia="楷体_GB2312" w:cs="楷体_GB2312"/>
        </w:rPr>
        <w:t>回头看</w:t>
      </w:r>
      <w:r>
        <w:rPr>
          <w:rFonts w:hint="eastAsia" w:ascii="楷体_GB2312" w:hAnsi="楷体_GB2312" w:eastAsia="楷体_GB2312" w:cs="楷体_GB2312"/>
          <w:lang w:eastAsia="zh-CN"/>
        </w:rPr>
        <w:t>”</w:t>
      </w:r>
      <w:r>
        <w:rPr>
          <w:rFonts w:hint="default" w:ascii="楷体_GB2312" w:hAnsi="楷体_GB2312" w:eastAsia="楷体_GB2312" w:cs="楷体_GB2312"/>
        </w:rPr>
        <w:t>必查清单</w:t>
      </w:r>
      <w:r>
        <w:rPr>
          <w:rFonts w:hint="eastAsia" w:ascii="楷体_GB2312" w:hAnsi="楷体_GB2312" w:eastAsia="楷体_GB2312" w:cs="楷体_GB2312"/>
          <w:lang w:eastAsia="zh-CN"/>
        </w:rPr>
        <w:t>。</w:t>
      </w:r>
      <w:r>
        <w:rPr>
          <w:rFonts w:hint="eastAsia" w:ascii="仿宋_GB2312" w:hAnsi="仿宋_GB2312" w:eastAsia="仿宋_GB2312" w:cs="仿宋_GB231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</w:rPr>
        <w:t>智能清标标注的异常项</w:t>
      </w:r>
      <w:r>
        <w:rPr>
          <w:rFonts w:hint="default" w:ascii="Times New Roman" w:hAnsi="Times New Roman" w:eastAsia="仿宋_GB2312" w:cs="Times New Roman"/>
          <w:lang w:eastAsia="zh-CN"/>
        </w:rPr>
        <w:t>，包括</w:t>
      </w:r>
      <w:r>
        <w:rPr>
          <w:rFonts w:hint="default" w:ascii="Times New Roman" w:hAnsi="Times New Roman" w:eastAsia="仿宋_GB2312" w:cs="Times New Roman"/>
        </w:rPr>
        <w:t>业绩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u w:val="none"/>
          <w:shd w:val="clear" w:fill="auto"/>
        </w:rPr>
        <w:t>造假</w:t>
      </w:r>
      <w:r>
        <w:rPr>
          <w:rFonts w:hint="default" w:ascii="Times New Roman" w:hAnsi="Times New Roman" w:eastAsia="仿宋_GB2312" w:cs="Times New Roman"/>
        </w:rPr>
        <w:t>、</w:t>
      </w:r>
      <w:r>
        <w:rPr>
          <w:rFonts w:hint="default" w:ascii="Times New Roman" w:hAnsi="Times New Roman" w:eastAsia="仿宋_GB2312" w:cs="Times New Roman"/>
          <w:lang w:eastAsia="zh-CN"/>
        </w:rPr>
        <w:t>项目负责人锁定</w:t>
      </w:r>
      <w:r>
        <w:rPr>
          <w:rFonts w:hint="default" w:ascii="Times New Roman" w:hAnsi="Times New Roman" w:eastAsia="仿宋_GB2312" w:cs="Times New Roman"/>
        </w:rPr>
        <w:t>、</w:t>
      </w:r>
      <w:r>
        <w:rPr>
          <w:rFonts w:hint="default" w:ascii="Times New Roman" w:hAnsi="Times New Roman" w:eastAsia="仿宋_GB2312" w:cs="Times New Roman"/>
          <w:lang w:eastAsia="zh-CN"/>
        </w:rPr>
        <w:t>单价</w:t>
      </w:r>
      <w:r>
        <w:rPr>
          <w:rFonts w:hint="default" w:ascii="Times New Roman" w:hAnsi="Times New Roman" w:eastAsia="仿宋_GB2312" w:cs="Times New Roman"/>
        </w:rPr>
        <w:t>雷同、不可竞争费违规</w:t>
      </w:r>
      <w:r>
        <w:rPr>
          <w:rFonts w:hint="default" w:ascii="Times New Roman" w:hAnsi="Times New Roman" w:eastAsia="仿宋_GB2312" w:cs="Times New Roman"/>
          <w:lang w:eastAsia="zh-CN"/>
        </w:rPr>
        <w:t>等，</w:t>
      </w:r>
      <w:r>
        <w:rPr>
          <w:rFonts w:hint="default" w:ascii="Times New Roman" w:hAnsi="Times New Roman" w:eastAsia="仿宋_GB2312" w:cs="Times New Roman"/>
        </w:rPr>
        <w:t>评标委员会是否逐一响应</w:t>
      </w:r>
      <w:r>
        <w:rPr>
          <w:rFonts w:hint="eastAsia" w:ascii="Times New Roman" w:hAnsi="Times New Roman" w:eastAsia="仿宋_GB2312" w:cs="Times New Roman"/>
          <w:lang w:val="en-US" w:eastAsia="zh-CN"/>
        </w:rPr>
        <w:t>并依法处置</w:t>
      </w:r>
      <w:r>
        <w:rPr>
          <w:rFonts w:hint="default" w:ascii="Times New Roman" w:hAnsi="Times New Roman" w:eastAsia="仿宋_GB2312" w:cs="Times New Roman"/>
        </w:rPr>
        <w:t>；</w:t>
      </w:r>
      <w:r>
        <w:rPr>
          <w:rFonts w:hint="eastAsia" w:ascii="Times New Roman" w:hAnsi="Times New Roman" w:eastAsia="仿宋_GB2312" w:cs="Times New Roman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</w:rPr>
        <w:t>客观分与智能评审</w:t>
      </w:r>
      <w:r>
        <w:rPr>
          <w:rFonts w:hint="default" w:ascii="Times New Roman" w:hAnsi="Times New Roman" w:eastAsia="仿宋_GB2312" w:cs="Times New Roman"/>
          <w:lang w:eastAsia="zh-CN"/>
        </w:rPr>
        <w:t>是否一致</w:t>
      </w:r>
      <w:r>
        <w:rPr>
          <w:rFonts w:hint="default" w:ascii="Times New Roman" w:hAnsi="Times New Roman" w:eastAsia="仿宋_GB2312" w:cs="Times New Roman"/>
        </w:rPr>
        <w:t>；</w:t>
      </w:r>
      <w:r>
        <w:rPr>
          <w:rFonts w:hint="eastAsia" w:ascii="Times New Roman" w:hAnsi="Times New Roman" w:eastAsia="仿宋_GB2312" w:cs="Times New Roman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</w:rPr>
        <w:t>否决投标、入围剔除、低价预警</w:t>
      </w:r>
      <w:r>
        <w:rPr>
          <w:rFonts w:hint="eastAsia" w:ascii="Times New Roman" w:hAnsi="Times New Roman" w:eastAsia="仿宋_GB2312" w:cs="Times New Roman"/>
          <w:lang w:val="en-US" w:eastAsia="zh-CN"/>
        </w:rPr>
        <w:t>等环节</w:t>
      </w:r>
      <w:r>
        <w:rPr>
          <w:rFonts w:hint="default" w:ascii="Times New Roman" w:hAnsi="Times New Roman" w:eastAsia="仿宋_GB2312" w:cs="Times New Roman"/>
        </w:rPr>
        <w:t>是否</w:t>
      </w:r>
      <w:r>
        <w:rPr>
          <w:rFonts w:hint="eastAsia" w:ascii="Times New Roman" w:hAnsi="Times New Roman" w:eastAsia="仿宋_GB2312" w:cs="Times New Roman"/>
          <w:lang w:val="en-US" w:eastAsia="zh-CN"/>
        </w:rPr>
        <w:t>全程</w:t>
      </w:r>
      <w:r>
        <w:rPr>
          <w:rFonts w:hint="default" w:ascii="Times New Roman" w:hAnsi="Times New Roman" w:eastAsia="仿宋_GB2312" w:cs="Times New Roman"/>
        </w:rPr>
        <w:t>留痕</w:t>
      </w:r>
      <w:r>
        <w:rPr>
          <w:rFonts w:hint="eastAsia" w:ascii="Times New Roman" w:hAnsi="Times New Roman" w:eastAsia="仿宋_GB2312" w:cs="Times New Roman"/>
          <w:lang w:val="en-US" w:eastAsia="zh-CN"/>
        </w:rPr>
        <w:t>且</w:t>
      </w:r>
      <w:r>
        <w:rPr>
          <w:rFonts w:hint="default" w:ascii="Times New Roman" w:hAnsi="Times New Roman" w:eastAsia="仿宋_GB2312" w:cs="Times New Roman"/>
        </w:rPr>
        <w:t>符合招标文件</w:t>
      </w:r>
      <w:r>
        <w:rPr>
          <w:rFonts w:hint="eastAsia" w:ascii="Times New Roman" w:hAnsi="Times New Roman" w:eastAsia="仿宋_GB2312" w:cs="Times New Roman"/>
          <w:lang w:val="en-US" w:eastAsia="zh-CN"/>
        </w:rPr>
        <w:t>规定</w:t>
      </w:r>
      <w:r>
        <w:rPr>
          <w:rFonts w:hint="default" w:ascii="Times New Roman" w:hAnsi="Times New Roman" w:eastAsia="仿宋_GB2312" w:cs="Times New Roman"/>
        </w:rPr>
        <w:t>；</w:t>
      </w:r>
      <w:r>
        <w:rPr>
          <w:rFonts w:hint="eastAsia" w:ascii="Times New Roman" w:hAnsi="Times New Roman" w:eastAsia="仿宋_GB2312" w:cs="Times New Roman"/>
          <w:lang w:val="en-US" w:eastAsia="zh-CN"/>
        </w:rPr>
        <w:t>四是</w:t>
      </w:r>
      <w:r>
        <w:rPr>
          <w:rFonts w:hint="default" w:ascii="Times New Roman" w:hAnsi="Times New Roman" w:eastAsia="仿宋_GB2312" w:cs="Times New Roman"/>
          <w:lang w:eastAsia="zh-CN"/>
        </w:rPr>
        <w:t>是否存在</w:t>
      </w:r>
      <w:r>
        <w:rPr>
          <w:rFonts w:hint="default" w:ascii="Times New Roman" w:hAnsi="Times New Roman" w:eastAsia="仿宋_GB2312" w:cs="Times New Roman"/>
        </w:rPr>
        <w:t>综合评估法主观分畸高畸低、答辩代答、暗标泄密</w:t>
      </w:r>
      <w:r>
        <w:rPr>
          <w:rFonts w:hint="eastAsia" w:ascii="Times New Roman" w:hAnsi="Times New Roman" w:eastAsia="仿宋_GB2312" w:cs="Times New Roman"/>
          <w:lang w:val="en-US" w:eastAsia="zh-CN"/>
        </w:rPr>
        <w:t>等违规情形</w:t>
      </w:r>
      <w:r>
        <w:rPr>
          <w:rFonts w:hint="default" w:ascii="Times New Roman" w:hAnsi="Times New Roman" w:eastAsia="仿宋_GB2312" w:cs="Times New Roman"/>
        </w:rPr>
        <w:t>；</w:t>
      </w:r>
      <w:r>
        <w:rPr>
          <w:rFonts w:hint="eastAsia" w:ascii="Times New Roman" w:hAnsi="Times New Roman" w:eastAsia="仿宋_GB2312" w:cs="Times New Roman"/>
          <w:lang w:val="en-US" w:eastAsia="zh-CN"/>
        </w:rPr>
        <w:t>五是排名第一</w:t>
      </w:r>
      <w:r>
        <w:rPr>
          <w:rFonts w:hint="default" w:ascii="Times New Roman" w:hAnsi="Times New Roman" w:eastAsia="仿宋_GB2312" w:cs="Times New Roman"/>
        </w:rPr>
        <w:t>中标候选人的清标硬伤是否</w:t>
      </w:r>
      <w:r>
        <w:rPr>
          <w:rFonts w:hint="eastAsia" w:ascii="Times New Roman" w:hAnsi="Times New Roman" w:eastAsia="仿宋_GB2312" w:cs="Times New Roman"/>
          <w:strike w:val="0"/>
          <w:color w:val="auto"/>
          <w:u w:val="none"/>
          <w:shd w:val="clear" w:fill="auto"/>
          <w:lang w:eastAsia="zh-CN"/>
        </w:rPr>
        <w:t>完成</w:t>
      </w:r>
      <w:r>
        <w:rPr>
          <w:rFonts w:hint="default" w:ascii="Times New Roman" w:hAnsi="Times New Roman" w:eastAsia="仿宋_GB2312" w:cs="Times New Roman"/>
        </w:rPr>
        <w:t>闭环</w:t>
      </w:r>
      <w:r>
        <w:rPr>
          <w:rFonts w:hint="eastAsia" w:ascii="Times New Roman" w:hAnsi="Times New Roman" w:eastAsia="仿宋_GB2312" w:cs="Times New Roman"/>
          <w:strike w:val="0"/>
          <w:color w:val="auto"/>
          <w:u w:val="none"/>
          <w:shd w:val="clear" w:fill="auto"/>
          <w:lang w:eastAsia="zh-CN"/>
        </w:rPr>
        <w:t>处置</w:t>
      </w:r>
      <w:r>
        <w:rPr>
          <w:rFonts w:hint="default" w:ascii="Times New Roman" w:hAnsi="Times New Roman" w:eastAsia="仿宋_GB2312" w:cs="Times New Roman"/>
        </w:rPr>
        <w:t>。</w:t>
      </w:r>
    </w:p>
    <w:p w14:paraId="155A6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楷体_GB2312" w:hAnsi="楷体_GB2312" w:eastAsia="楷体_GB2312" w:cs="楷体_GB2312"/>
        </w:rPr>
        <w:t>（三）</w:t>
      </w:r>
      <w:r>
        <w:rPr>
          <w:rFonts w:hint="eastAsia" w:ascii="楷体_GB2312" w:hAnsi="楷体_GB2312" w:eastAsia="楷体_GB2312" w:cs="楷体_GB2312"/>
          <w:lang w:eastAsia="zh-CN"/>
        </w:rPr>
        <w:t>规范复核问题</w:t>
      </w:r>
      <w:r>
        <w:rPr>
          <w:rFonts w:hint="default" w:ascii="楷体_GB2312" w:hAnsi="楷体_GB2312" w:eastAsia="楷体_GB2312" w:cs="楷体_GB2312"/>
        </w:rPr>
        <w:t>处置路径</w:t>
      </w:r>
      <w:r>
        <w:rPr>
          <w:rFonts w:hint="eastAsia" w:ascii="楷体_GB2312" w:hAnsi="楷体_GB2312" w:eastAsia="楷体_GB2312" w:cs="楷体_GB2312"/>
          <w:lang w:eastAsia="zh-CN"/>
        </w:rPr>
        <w:t>。</w:t>
      </w:r>
      <w:r>
        <w:rPr>
          <w:rFonts w:hint="default" w:ascii="Times New Roman" w:hAnsi="Times New Roman" w:eastAsia="仿宋_GB2312" w:cs="Times New Roman"/>
          <w:lang w:eastAsia="zh-CN"/>
        </w:rPr>
        <w:t>招标人</w:t>
      </w:r>
      <w:r>
        <w:rPr>
          <w:rFonts w:hint="default" w:ascii="Times New Roman" w:hAnsi="Times New Roman" w:eastAsia="仿宋_GB2312" w:cs="Times New Roman"/>
        </w:rPr>
        <w:t>发现</w:t>
      </w:r>
      <w:r>
        <w:rPr>
          <w:rFonts w:hint="default" w:ascii="Times New Roman" w:hAnsi="Times New Roman" w:eastAsia="仿宋_GB2312" w:cs="Times New Roman"/>
          <w:lang w:eastAsia="zh-CN"/>
        </w:rPr>
        <w:t>存在</w:t>
      </w:r>
      <w:r>
        <w:rPr>
          <w:rFonts w:hint="default" w:ascii="Times New Roman" w:hAnsi="Times New Roman" w:eastAsia="仿宋_GB2312" w:cs="Times New Roman"/>
        </w:rPr>
        <w:t>遗漏或错误</w:t>
      </w:r>
      <w:r>
        <w:rPr>
          <w:rFonts w:hint="default" w:ascii="Times New Roman" w:hAnsi="Times New Roman" w:eastAsia="仿宋_GB2312" w:cs="Times New Roman"/>
          <w:lang w:eastAsia="zh-CN"/>
        </w:rPr>
        <w:t>的，应当</w:t>
      </w:r>
      <w:r>
        <w:rPr>
          <w:rFonts w:hint="default" w:ascii="Times New Roman" w:hAnsi="Times New Roman" w:eastAsia="仿宋_GB2312" w:cs="Times New Roman"/>
        </w:rPr>
        <w:t>书面要求原评标委员会复核</w:t>
      </w:r>
      <w:r>
        <w:rPr>
          <w:rFonts w:hint="eastAsia" w:ascii="Times New Roman" w:hAnsi="Times New Roman" w:eastAsia="仿宋_GB2312" w:cs="Times New Roman"/>
          <w:lang w:eastAsia="zh-CN"/>
        </w:rPr>
        <w:t>。</w:t>
      </w:r>
      <w:r>
        <w:rPr>
          <w:rFonts w:hint="default" w:ascii="Times New Roman" w:hAnsi="Times New Roman" w:eastAsia="仿宋_GB2312" w:cs="Times New Roman"/>
        </w:rPr>
        <w:t>原评</w:t>
      </w:r>
      <w:r>
        <w:rPr>
          <w:rFonts w:hint="eastAsia" w:ascii="Times New Roman" w:hAnsi="Times New Roman" w:eastAsia="仿宋_GB2312" w:cs="Times New Roman"/>
          <w:strike w:val="0"/>
          <w:color w:val="auto"/>
          <w:u w:val="none"/>
          <w:shd w:val="clear" w:fill="auto"/>
          <w:lang w:eastAsia="zh-CN"/>
        </w:rPr>
        <w:t>标</w:t>
      </w:r>
      <w:r>
        <w:rPr>
          <w:rFonts w:hint="default" w:ascii="Times New Roman" w:hAnsi="Times New Roman" w:eastAsia="仿宋_GB2312" w:cs="Times New Roman"/>
        </w:rPr>
        <w:t>委</w:t>
      </w:r>
      <w:r>
        <w:rPr>
          <w:rFonts w:hint="eastAsia" w:ascii="Times New Roman" w:hAnsi="Times New Roman" w:eastAsia="仿宋_GB2312" w:cs="Times New Roman"/>
          <w:strike w:val="0"/>
          <w:color w:val="auto"/>
          <w:u w:val="none"/>
          <w:shd w:val="clear" w:fill="auto"/>
          <w:lang w:eastAsia="zh-CN"/>
        </w:rPr>
        <w:t>员</w:t>
      </w:r>
      <w:r>
        <w:rPr>
          <w:rFonts w:hint="default" w:ascii="Times New Roman" w:hAnsi="Times New Roman" w:eastAsia="仿宋_GB2312" w:cs="Times New Roman"/>
        </w:rPr>
        <w:t>会</w:t>
      </w:r>
      <w:r>
        <w:rPr>
          <w:rFonts w:hint="eastAsia" w:ascii="Times New Roman" w:hAnsi="Times New Roman" w:eastAsia="仿宋_GB2312" w:cs="Times New Roman"/>
          <w:lang w:val="en-US" w:eastAsia="zh-CN"/>
        </w:rPr>
        <w:t>现</w:t>
      </w:r>
      <w:r>
        <w:rPr>
          <w:rFonts w:hint="default" w:ascii="Times New Roman" w:hAnsi="Times New Roman" w:eastAsia="仿宋_GB2312" w:cs="Times New Roman"/>
        </w:rPr>
        <w:t>场复核</w:t>
      </w:r>
      <w:r>
        <w:rPr>
          <w:rFonts w:hint="default" w:ascii="Times New Roman" w:hAnsi="Times New Roman" w:eastAsia="仿宋_GB2312" w:cs="Times New Roman"/>
          <w:lang w:eastAsia="zh-CN"/>
        </w:rPr>
        <w:t>后</w:t>
      </w:r>
      <w:r>
        <w:rPr>
          <w:rFonts w:hint="default" w:ascii="Times New Roman" w:hAnsi="Times New Roman" w:eastAsia="仿宋_GB2312" w:cs="Times New Roman"/>
        </w:rPr>
        <w:t>，</w:t>
      </w:r>
      <w:r>
        <w:rPr>
          <w:rFonts w:hint="default" w:ascii="Times New Roman" w:hAnsi="Times New Roman" w:eastAsia="仿宋_GB2312" w:cs="Times New Roman"/>
          <w:lang w:eastAsia="zh-CN"/>
        </w:rPr>
        <w:t>明确</w:t>
      </w:r>
      <w:r>
        <w:rPr>
          <w:rFonts w:hint="eastAsia" w:ascii="Times New Roman" w:hAnsi="Times New Roman" w:eastAsia="仿宋_GB2312" w:cs="Times New Roman"/>
          <w:lang w:val="en-US" w:eastAsia="zh-CN"/>
        </w:rPr>
        <w:t>原</w:t>
      </w:r>
      <w:r>
        <w:rPr>
          <w:rFonts w:hint="default" w:ascii="Times New Roman" w:hAnsi="Times New Roman" w:eastAsia="仿宋_GB2312" w:cs="Times New Roman"/>
          <w:lang w:eastAsia="zh-CN"/>
        </w:rPr>
        <w:t>评标</w:t>
      </w:r>
      <w:r>
        <w:rPr>
          <w:rFonts w:hint="default" w:ascii="Times New Roman" w:hAnsi="Times New Roman" w:eastAsia="仿宋_GB2312" w:cs="Times New Roman"/>
        </w:rPr>
        <w:t>结论</w:t>
      </w:r>
      <w:r>
        <w:rPr>
          <w:rFonts w:hint="default" w:ascii="Times New Roman" w:hAnsi="Times New Roman" w:eastAsia="仿宋_GB2312" w:cs="Times New Roman"/>
          <w:lang w:eastAsia="zh-CN"/>
        </w:rPr>
        <w:t>是否</w:t>
      </w:r>
      <w:r>
        <w:rPr>
          <w:rFonts w:hint="default" w:ascii="Times New Roman" w:hAnsi="Times New Roman" w:eastAsia="仿宋_GB2312" w:cs="Times New Roman"/>
        </w:rPr>
        <w:t>有效</w:t>
      </w:r>
      <w:r>
        <w:rPr>
          <w:rFonts w:hint="eastAsia" w:ascii="Times New Roman" w:hAnsi="Times New Roman" w:eastAsia="仿宋_GB2312" w:cs="Times New Roman"/>
          <w:lang w:eastAsia="zh-CN"/>
        </w:rPr>
        <w:t>。</w:t>
      </w:r>
      <w:r>
        <w:rPr>
          <w:rFonts w:hint="default" w:ascii="Times New Roman" w:hAnsi="Times New Roman" w:eastAsia="仿宋_GB2312" w:cs="Times New Roman"/>
        </w:rPr>
        <w:t>确认</w:t>
      </w:r>
      <w:r>
        <w:rPr>
          <w:rFonts w:hint="eastAsia" w:ascii="Times New Roman" w:hAnsi="Times New Roman" w:eastAsia="仿宋_GB2312" w:cs="Times New Roman"/>
          <w:lang w:val="en-US" w:eastAsia="zh-CN"/>
        </w:rPr>
        <w:t>原</w:t>
      </w:r>
      <w:r>
        <w:rPr>
          <w:rFonts w:hint="default" w:ascii="Times New Roman" w:hAnsi="Times New Roman" w:eastAsia="仿宋_GB2312" w:cs="Times New Roman"/>
          <w:lang w:eastAsia="zh-CN"/>
        </w:rPr>
        <w:t>评标</w:t>
      </w:r>
      <w:r>
        <w:rPr>
          <w:rFonts w:hint="default" w:ascii="Times New Roman" w:hAnsi="Times New Roman" w:eastAsia="仿宋_GB2312" w:cs="Times New Roman"/>
        </w:rPr>
        <w:t>结论</w:t>
      </w:r>
      <w:r>
        <w:rPr>
          <w:rFonts w:hint="default" w:ascii="Times New Roman" w:hAnsi="Times New Roman" w:eastAsia="仿宋_GB2312" w:cs="Times New Roman"/>
          <w:lang w:eastAsia="zh-CN"/>
        </w:rPr>
        <w:t>存在</w:t>
      </w:r>
      <w:r>
        <w:rPr>
          <w:rFonts w:hint="default" w:ascii="Times New Roman" w:hAnsi="Times New Roman" w:eastAsia="仿宋_GB2312" w:cs="Times New Roman"/>
        </w:rPr>
        <w:t>错误</w:t>
      </w:r>
      <w:r>
        <w:rPr>
          <w:rFonts w:hint="default" w:ascii="Times New Roman" w:hAnsi="Times New Roman" w:eastAsia="仿宋_GB2312" w:cs="Times New Roman"/>
          <w:lang w:eastAsia="zh-CN"/>
        </w:rPr>
        <w:t>的，评标委员会应</w:t>
      </w:r>
      <w:r>
        <w:rPr>
          <w:rFonts w:hint="default" w:ascii="Times New Roman" w:hAnsi="Times New Roman" w:eastAsia="仿宋_GB2312" w:cs="Times New Roman"/>
        </w:rPr>
        <w:t>纠正后重新</w:t>
      </w:r>
      <w:r>
        <w:rPr>
          <w:rFonts w:hint="default" w:ascii="Times New Roman" w:hAnsi="Times New Roman" w:eastAsia="仿宋_GB2312" w:cs="Times New Roman"/>
          <w:lang w:eastAsia="zh-CN"/>
        </w:rPr>
        <w:t>形成评标</w:t>
      </w:r>
      <w:r>
        <w:rPr>
          <w:rFonts w:hint="default" w:ascii="Times New Roman" w:hAnsi="Times New Roman" w:eastAsia="仿宋_GB2312" w:cs="Times New Roman"/>
        </w:rPr>
        <w:t>报告</w:t>
      </w:r>
      <w:r>
        <w:rPr>
          <w:rFonts w:hint="default" w:ascii="Times New Roman" w:hAnsi="Times New Roman" w:eastAsia="仿宋_GB2312" w:cs="Times New Roman"/>
          <w:lang w:eastAsia="zh-CN"/>
        </w:rPr>
        <w:t>，招标人</w:t>
      </w:r>
      <w:r>
        <w:rPr>
          <w:rFonts w:hint="default" w:ascii="Times New Roman" w:hAnsi="Times New Roman" w:eastAsia="仿宋_GB2312" w:cs="Times New Roman"/>
        </w:rPr>
        <w:t>再</w:t>
      </w:r>
      <w:r>
        <w:rPr>
          <w:rFonts w:hint="default" w:ascii="Times New Roman" w:hAnsi="Times New Roman" w:eastAsia="仿宋_GB2312" w:cs="Times New Roman"/>
          <w:lang w:eastAsia="zh-CN"/>
        </w:rPr>
        <w:t>予以</w:t>
      </w:r>
      <w:r>
        <w:rPr>
          <w:rFonts w:hint="default" w:ascii="Times New Roman" w:hAnsi="Times New Roman" w:eastAsia="仿宋_GB2312" w:cs="Times New Roman"/>
        </w:rPr>
        <w:t>公示。</w:t>
      </w:r>
    </w:p>
    <w:p w14:paraId="62B43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楷体_GB2312" w:hAnsi="楷体_GB2312" w:eastAsia="楷体_GB2312" w:cs="楷体_GB2312"/>
        </w:rPr>
        <w:t>（四）</w:t>
      </w:r>
      <w:r>
        <w:rPr>
          <w:rFonts w:hint="eastAsia" w:ascii="楷体_GB2312" w:hAnsi="楷体_GB2312" w:eastAsia="楷体_GB2312" w:cs="楷体_GB2312"/>
          <w:lang w:eastAsia="zh-CN"/>
        </w:rPr>
        <w:t>压实复核主体</w:t>
      </w:r>
      <w:r>
        <w:rPr>
          <w:rFonts w:hint="default" w:ascii="楷体_GB2312" w:hAnsi="楷体_GB2312" w:eastAsia="楷体_GB2312" w:cs="楷体_GB2312"/>
        </w:rPr>
        <w:t>责任</w:t>
      </w:r>
      <w:r>
        <w:rPr>
          <w:rFonts w:hint="eastAsia" w:ascii="楷体_GB2312" w:hAnsi="楷体_GB2312" w:eastAsia="楷体_GB2312" w:cs="楷体_GB2312"/>
          <w:lang w:eastAsia="zh-CN"/>
        </w:rPr>
        <w:t>。</w:t>
      </w:r>
      <w:r>
        <w:rPr>
          <w:rFonts w:hint="default" w:ascii="Times New Roman" w:hAnsi="Times New Roman" w:eastAsia="仿宋_GB2312" w:cs="Times New Roman"/>
        </w:rPr>
        <w:t>未</w:t>
      </w:r>
      <w:r>
        <w:rPr>
          <w:rFonts w:hint="eastAsia" w:ascii="Times New Roman" w:hAnsi="Times New Roman" w:eastAsia="仿宋_GB2312" w:cs="Times New Roman"/>
          <w:lang w:val="en-US" w:eastAsia="zh-CN"/>
        </w:rPr>
        <w:t>按要求</w:t>
      </w:r>
      <w:r>
        <w:rPr>
          <w:rFonts w:hint="default" w:ascii="Times New Roman" w:hAnsi="Times New Roman" w:eastAsia="仿宋_GB2312" w:cs="Times New Roman"/>
        </w:rPr>
        <w:t>组织</w:t>
      </w:r>
      <w:r>
        <w:rPr>
          <w:rFonts w:hint="eastAsia" w:ascii="Times New Roman" w:hAnsi="Times New Roman" w:eastAsia="仿宋_GB2312" w:cs="Times New Roman"/>
          <w:lang w:eastAsia="zh-CN"/>
        </w:rPr>
        <w:t>“</w:t>
      </w:r>
      <w:r>
        <w:rPr>
          <w:rFonts w:hint="default" w:ascii="Times New Roman" w:hAnsi="Times New Roman" w:eastAsia="仿宋_GB2312" w:cs="Times New Roman"/>
        </w:rPr>
        <w:t>回头看</w:t>
      </w:r>
      <w:r>
        <w:rPr>
          <w:rFonts w:hint="eastAsia" w:ascii="Times New Roman" w:hAnsi="Times New Roman" w:eastAsia="仿宋_GB2312" w:cs="Times New Roman"/>
          <w:lang w:eastAsia="zh-CN"/>
        </w:rPr>
        <w:t>”</w:t>
      </w:r>
      <w:r>
        <w:rPr>
          <w:rFonts w:hint="default" w:ascii="Times New Roman" w:hAnsi="Times New Roman" w:eastAsia="仿宋_GB2312" w:cs="Times New Roman"/>
        </w:rPr>
        <w:t>、无复核意见直接公示的，视作招标人主体责任落实不到位，由</w:t>
      </w:r>
      <w:r>
        <w:rPr>
          <w:rFonts w:hint="eastAsia" w:ascii="Times New Roman" w:hAnsi="Times New Roman" w:eastAsia="仿宋_GB2312" w:cs="Times New Roman"/>
          <w:lang w:val="en-US" w:eastAsia="zh-CN"/>
        </w:rPr>
        <w:t>招投标行政</w:t>
      </w:r>
      <w:r>
        <w:rPr>
          <w:rFonts w:hint="default" w:ascii="Times New Roman" w:hAnsi="Times New Roman" w:eastAsia="仿宋_GB2312" w:cs="Times New Roman"/>
        </w:rPr>
        <w:t>监</w:t>
      </w:r>
      <w:r>
        <w:rPr>
          <w:rFonts w:hint="default" w:ascii="Times New Roman" w:hAnsi="Times New Roman" w:eastAsia="仿宋_GB2312" w:cs="Times New Roman"/>
          <w:lang w:eastAsia="zh-CN"/>
        </w:rPr>
        <w:t>督</w:t>
      </w:r>
      <w:r>
        <w:rPr>
          <w:rFonts w:hint="default" w:ascii="Times New Roman" w:hAnsi="Times New Roman" w:eastAsia="仿宋_GB2312" w:cs="Times New Roman"/>
        </w:rPr>
        <w:t>部门</w:t>
      </w:r>
      <w:r>
        <w:rPr>
          <w:rFonts w:hint="eastAsia" w:ascii="Times New Roman" w:hAnsi="Times New Roman" w:eastAsia="仿宋_GB2312" w:cs="Times New Roman"/>
          <w:lang w:val="en-US" w:eastAsia="zh-CN"/>
        </w:rPr>
        <w:t>依法依规</w:t>
      </w:r>
      <w:r>
        <w:rPr>
          <w:rFonts w:hint="default" w:ascii="Times New Roman" w:hAnsi="Times New Roman" w:eastAsia="仿宋_GB2312" w:cs="Times New Roman"/>
        </w:rPr>
        <w:t>约谈</w:t>
      </w:r>
      <w:r>
        <w:rPr>
          <w:rFonts w:hint="eastAsia" w:ascii="Times New Roman" w:hAnsi="Times New Roman" w:eastAsia="仿宋_GB2312" w:cs="Times New Roman"/>
          <w:lang w:val="en-US" w:eastAsia="zh-CN"/>
        </w:rPr>
        <w:t>处理</w:t>
      </w:r>
      <w:r>
        <w:rPr>
          <w:rFonts w:hint="default" w:ascii="Times New Roman" w:hAnsi="Times New Roman" w:eastAsia="仿宋_GB2312" w:cs="Times New Roman"/>
        </w:rPr>
        <w:t>。</w:t>
      </w:r>
    </w:p>
    <w:p w14:paraId="3E98A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</w:t>
      </w:r>
      <w:r>
        <w:rPr>
          <w:rFonts w:hint="eastAsia" w:ascii="黑体" w:hAnsi="黑体" w:eastAsia="黑体" w:cs="黑体"/>
          <w:lang w:eastAsia="zh-CN"/>
        </w:rPr>
        <w:t>理顺</w:t>
      </w:r>
      <w:r>
        <w:rPr>
          <w:rFonts w:hint="eastAsia" w:ascii="黑体" w:hAnsi="黑体" w:eastAsia="黑体" w:cs="黑体"/>
        </w:rPr>
        <w:t>清标与复核衔接流程</w:t>
      </w:r>
    </w:p>
    <w:p w14:paraId="71E35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lang w:eastAsia="zh-CN"/>
        </w:rPr>
        <w:t>项目</w:t>
      </w:r>
      <w:r>
        <w:rPr>
          <w:rFonts w:hint="default" w:ascii="Times New Roman" w:hAnsi="Times New Roman" w:eastAsia="仿宋_GB2312" w:cs="Times New Roman"/>
        </w:rPr>
        <w:t>开标</w:t>
      </w:r>
      <w:r>
        <w:rPr>
          <w:rFonts w:hint="default" w:ascii="Times New Roman" w:hAnsi="Times New Roman" w:eastAsia="仿宋_GB2312" w:cs="Times New Roman"/>
          <w:lang w:eastAsia="zh-CN"/>
        </w:rPr>
        <w:t>后，招标人</w:t>
      </w:r>
      <w:r>
        <w:rPr>
          <w:rFonts w:hint="eastAsia" w:ascii="Times New Roman" w:hAnsi="Times New Roman" w:eastAsia="仿宋_GB2312" w:cs="Times New Roman"/>
          <w:lang w:val="en-US" w:eastAsia="zh-CN"/>
        </w:rPr>
        <w:t>依托</w:t>
      </w:r>
      <w:r>
        <w:rPr>
          <w:rFonts w:hint="default" w:ascii="Times New Roman" w:hAnsi="Times New Roman" w:eastAsia="仿宋_GB2312" w:cs="Times New Roman"/>
        </w:rPr>
        <w:t>系统智能</w:t>
      </w:r>
      <w:r>
        <w:rPr>
          <w:rFonts w:hint="default" w:ascii="Times New Roman" w:hAnsi="Times New Roman" w:eastAsia="仿宋_GB2312" w:cs="Times New Roman"/>
          <w:lang w:eastAsia="zh-CN"/>
        </w:rPr>
        <w:t>辅助</w:t>
      </w:r>
      <w:r>
        <w:rPr>
          <w:rFonts w:hint="eastAsia" w:ascii="Times New Roman" w:hAnsi="Times New Roman" w:eastAsia="仿宋_GB2312" w:cs="Times New Roman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</w:rPr>
        <w:t>清标</w:t>
      </w:r>
      <w:r>
        <w:rPr>
          <w:rFonts w:hint="default" w:ascii="Times New Roman" w:hAnsi="Times New Roman" w:eastAsia="仿宋_GB2312" w:cs="Times New Roman"/>
          <w:lang w:eastAsia="zh-CN"/>
        </w:rPr>
        <w:t>，清标人员甄别后</w:t>
      </w:r>
      <w:r>
        <w:rPr>
          <w:rFonts w:hint="eastAsia" w:ascii="Times New Roman" w:hAnsi="Times New Roman" w:eastAsia="仿宋_GB2312" w:cs="Times New Roman"/>
          <w:lang w:val="en-US" w:eastAsia="zh-CN"/>
        </w:rPr>
        <w:t>确定</w:t>
      </w:r>
      <w:r>
        <w:rPr>
          <w:rFonts w:hint="default" w:ascii="Times New Roman" w:hAnsi="Times New Roman" w:eastAsia="仿宋_GB2312" w:cs="Times New Roman"/>
          <w:lang w:eastAsia="zh-CN"/>
        </w:rPr>
        <w:t>是否</w:t>
      </w:r>
      <w:r>
        <w:rPr>
          <w:rFonts w:hint="default" w:ascii="Times New Roman" w:hAnsi="Times New Roman" w:eastAsia="仿宋_GB2312" w:cs="Times New Roman"/>
        </w:rPr>
        <w:t>采信智能</w:t>
      </w:r>
      <w:r>
        <w:rPr>
          <w:rFonts w:hint="default" w:ascii="Times New Roman" w:hAnsi="Times New Roman" w:eastAsia="仿宋_GB2312" w:cs="Times New Roman"/>
          <w:lang w:eastAsia="zh-CN"/>
        </w:rPr>
        <w:t>清标</w:t>
      </w:r>
      <w:r>
        <w:rPr>
          <w:rFonts w:hint="default" w:ascii="Times New Roman" w:hAnsi="Times New Roman" w:eastAsia="仿宋_GB2312" w:cs="Times New Roman"/>
        </w:rPr>
        <w:t>结果</w:t>
      </w:r>
      <w:r>
        <w:rPr>
          <w:rFonts w:hint="default" w:ascii="Times New Roman" w:hAnsi="Times New Roman" w:eastAsia="仿宋_GB2312" w:cs="Times New Roman"/>
          <w:lang w:eastAsia="zh-CN"/>
        </w:rPr>
        <w:t>，并进行</w:t>
      </w:r>
      <w:r>
        <w:rPr>
          <w:rFonts w:hint="default" w:ascii="Times New Roman" w:hAnsi="Times New Roman" w:eastAsia="仿宋_GB2312" w:cs="Times New Roman"/>
        </w:rPr>
        <w:t>人工</w:t>
      </w:r>
      <w:r>
        <w:rPr>
          <w:rFonts w:hint="default" w:ascii="Times New Roman" w:hAnsi="Times New Roman" w:eastAsia="仿宋_GB2312" w:cs="Times New Roman"/>
          <w:lang w:eastAsia="zh-CN"/>
        </w:rPr>
        <w:t>复</w:t>
      </w:r>
      <w:r>
        <w:rPr>
          <w:rFonts w:hint="default" w:ascii="Times New Roman" w:hAnsi="Times New Roman" w:eastAsia="仿宋_GB2312" w:cs="Times New Roman"/>
        </w:rPr>
        <w:t>核</w:t>
      </w:r>
      <w:r>
        <w:rPr>
          <w:rFonts w:hint="default" w:ascii="Times New Roman" w:hAnsi="Times New Roman" w:eastAsia="仿宋_GB2312" w:cs="Times New Roman"/>
          <w:lang w:eastAsia="zh-CN"/>
        </w:rPr>
        <w:t>，据此形成</w:t>
      </w:r>
      <w:r>
        <w:rPr>
          <w:rFonts w:hint="default" w:ascii="Times New Roman" w:hAnsi="Times New Roman" w:eastAsia="仿宋_GB2312" w:cs="Times New Roman"/>
        </w:rPr>
        <w:t>清标报告</w:t>
      </w:r>
      <w:r>
        <w:rPr>
          <w:rFonts w:hint="default" w:ascii="Times New Roman" w:hAnsi="Times New Roman" w:eastAsia="仿宋_GB2312" w:cs="Times New Roman"/>
          <w:lang w:eastAsia="zh-CN"/>
        </w:rPr>
        <w:t>。</w:t>
      </w:r>
      <w:r>
        <w:rPr>
          <w:rFonts w:hint="default" w:ascii="Times New Roman" w:hAnsi="Times New Roman" w:eastAsia="仿宋_GB2312" w:cs="Times New Roman"/>
        </w:rPr>
        <w:t>评标委员会</w:t>
      </w:r>
      <w:r>
        <w:rPr>
          <w:rFonts w:hint="default" w:ascii="Times New Roman" w:hAnsi="Times New Roman" w:eastAsia="仿宋_GB2312" w:cs="Times New Roman"/>
          <w:lang w:eastAsia="zh-CN"/>
        </w:rPr>
        <w:t>结合</w:t>
      </w:r>
      <w:r>
        <w:rPr>
          <w:rFonts w:hint="default" w:ascii="Times New Roman" w:hAnsi="Times New Roman" w:eastAsia="仿宋_GB2312" w:cs="Times New Roman"/>
        </w:rPr>
        <w:t>清标报告</w:t>
      </w:r>
      <w:r>
        <w:rPr>
          <w:rFonts w:hint="eastAsia" w:ascii="Times New Roman" w:hAnsi="Times New Roman" w:eastAsia="仿宋_GB2312" w:cs="Times New Roman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</w:rPr>
        <w:t>评标</w:t>
      </w:r>
      <w:r>
        <w:rPr>
          <w:rFonts w:hint="eastAsia" w:ascii="Times New Roman" w:hAnsi="Times New Roman" w:eastAsia="仿宋_GB2312" w:cs="Times New Roman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lang w:eastAsia="zh-CN"/>
        </w:rPr>
        <w:t>。</w:t>
      </w:r>
      <w:r>
        <w:rPr>
          <w:rFonts w:hint="default" w:ascii="Times New Roman" w:hAnsi="Times New Roman" w:eastAsia="仿宋_GB2312" w:cs="Times New Roman"/>
        </w:rPr>
        <w:t>复核意见、清标报告、系统日志一并归入</w:t>
      </w:r>
      <w:r>
        <w:rPr>
          <w:rFonts w:hint="eastAsia" w:ascii="Times New Roman" w:hAnsi="Times New Roman" w:eastAsia="仿宋_GB2312" w:cs="Times New Roman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</w:rPr>
        <w:t>招投标档案，</w:t>
      </w:r>
      <w:r>
        <w:rPr>
          <w:rFonts w:hint="default" w:ascii="Times New Roman" w:hAnsi="Times New Roman" w:eastAsia="仿宋_GB2312" w:cs="Times New Roman"/>
          <w:lang w:eastAsia="zh-CN"/>
        </w:rPr>
        <w:t>留存备查</w:t>
      </w:r>
      <w:r>
        <w:rPr>
          <w:rFonts w:hint="default" w:ascii="Times New Roman" w:hAnsi="Times New Roman" w:eastAsia="仿宋_GB2312" w:cs="Times New Roman"/>
        </w:rPr>
        <w:t>。</w:t>
      </w:r>
    </w:p>
    <w:p w14:paraId="3AE85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五、</w:t>
      </w:r>
      <w:r>
        <w:rPr>
          <w:rFonts w:hint="eastAsia" w:ascii="黑体" w:hAnsi="黑体" w:eastAsia="黑体" w:cs="黑体"/>
          <w:lang w:eastAsia="zh-CN"/>
        </w:rPr>
        <w:t>强化工作</w:t>
      </w:r>
      <w:r>
        <w:rPr>
          <w:rFonts w:hint="eastAsia" w:ascii="黑体" w:hAnsi="黑体" w:eastAsia="黑体" w:cs="黑体"/>
        </w:rPr>
        <w:t>保障与监</w:t>
      </w:r>
      <w:r>
        <w:rPr>
          <w:rFonts w:hint="eastAsia" w:ascii="黑体" w:hAnsi="黑体" w:eastAsia="黑体" w:cs="黑体"/>
          <w:lang w:eastAsia="zh-CN"/>
        </w:rPr>
        <w:t>督</w:t>
      </w:r>
      <w:r>
        <w:rPr>
          <w:rFonts w:hint="eastAsia" w:ascii="黑体" w:hAnsi="黑体" w:eastAsia="黑体" w:cs="黑体"/>
        </w:rPr>
        <w:t>管</w:t>
      </w:r>
      <w:r>
        <w:rPr>
          <w:rFonts w:hint="eastAsia" w:ascii="黑体" w:hAnsi="黑体" w:eastAsia="黑体" w:cs="黑体"/>
          <w:lang w:eastAsia="zh-CN"/>
        </w:rPr>
        <w:t>理</w:t>
      </w:r>
    </w:p>
    <w:p w14:paraId="3E962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</w:rPr>
        <w:t>市公共资源交易中心应保障智能评审</w:t>
      </w:r>
      <w:r>
        <w:rPr>
          <w:rFonts w:hint="default" w:ascii="Times New Roman" w:hAnsi="Times New Roman" w:eastAsia="仿宋_GB2312" w:cs="Times New Roman"/>
          <w:lang w:eastAsia="zh-CN"/>
        </w:rPr>
        <w:t>系统全市</w:t>
      </w:r>
      <w:r>
        <w:rPr>
          <w:rFonts w:hint="default" w:ascii="Times New Roman" w:hAnsi="Times New Roman" w:eastAsia="仿宋_GB2312" w:cs="Times New Roman"/>
        </w:rPr>
        <w:t>版本统一、数据可追溯</w:t>
      </w:r>
      <w:r>
        <w:rPr>
          <w:rFonts w:hint="default" w:ascii="Times New Roman" w:hAnsi="Times New Roman" w:eastAsia="仿宋_GB2312" w:cs="Times New Roman"/>
          <w:lang w:eastAsia="zh-CN"/>
        </w:rPr>
        <w:t>，并不断迭代升级数智化系统</w:t>
      </w:r>
      <w:r>
        <w:rPr>
          <w:rFonts w:hint="default" w:ascii="Times New Roman" w:hAnsi="Times New Roman" w:eastAsia="仿宋_GB2312" w:cs="Times New Roman"/>
        </w:rPr>
        <w:t>；</w:t>
      </w:r>
      <w:r>
        <w:rPr>
          <w:rFonts w:hint="eastAsia" w:ascii="Times New Roman" w:hAnsi="Times New Roman" w:eastAsia="仿宋_GB2312" w:cs="Times New Roman"/>
          <w:lang w:val="en-US" w:eastAsia="zh-CN"/>
        </w:rPr>
        <w:t>各</w:t>
      </w:r>
      <w:r>
        <w:rPr>
          <w:rFonts w:hint="default" w:ascii="Times New Roman" w:hAnsi="Times New Roman" w:eastAsia="仿宋_GB2312" w:cs="Times New Roman"/>
        </w:rPr>
        <w:t>县区招投标行政监督部门要</w:t>
      </w:r>
      <w:r>
        <w:rPr>
          <w:rFonts w:hint="eastAsia" w:ascii="Times New Roman" w:hAnsi="Times New Roman" w:eastAsia="仿宋_GB2312" w:cs="Times New Roman"/>
          <w:lang w:val="en-US" w:eastAsia="zh-CN"/>
        </w:rPr>
        <w:t>将</w:t>
      </w:r>
      <w:r>
        <w:rPr>
          <w:rFonts w:hint="default" w:ascii="Times New Roman" w:hAnsi="Times New Roman" w:eastAsia="仿宋_GB2312" w:cs="Times New Roman"/>
          <w:lang w:eastAsia="zh-CN"/>
        </w:rPr>
        <w:t>本通知</w:t>
      </w:r>
      <w:r>
        <w:rPr>
          <w:rFonts w:hint="eastAsia" w:ascii="Times New Roman" w:hAnsi="Times New Roman" w:eastAsia="仿宋_GB2312" w:cs="Times New Roman"/>
          <w:lang w:eastAsia="zh-CN"/>
        </w:rPr>
        <w:t>落实情况纳</w:t>
      </w:r>
      <w:r>
        <w:rPr>
          <w:rFonts w:hint="default" w:ascii="Times New Roman" w:hAnsi="Times New Roman" w:eastAsia="仿宋_GB2312" w:cs="Times New Roman"/>
          <w:lang w:eastAsia="zh-CN"/>
        </w:rPr>
        <w:t>入日常监管范围。</w:t>
      </w:r>
    </w:p>
    <w:p w14:paraId="1291E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lang w:eastAsia="zh-CN"/>
        </w:rPr>
        <w:t>本</w:t>
      </w:r>
      <w:r>
        <w:rPr>
          <w:rFonts w:hint="eastAsia" w:ascii="Times New Roman" w:hAnsi="Times New Roman" w:eastAsia="仿宋_GB2312" w:cs="Times New Roman"/>
          <w:lang w:val="en-US" w:eastAsia="zh-CN"/>
        </w:rPr>
        <w:t>通知</w:t>
      </w:r>
      <w:r>
        <w:rPr>
          <w:rFonts w:hint="default" w:ascii="Times New Roman" w:hAnsi="Times New Roman" w:eastAsia="仿宋_GB2312" w:cs="Times New Roman"/>
          <w:lang w:eastAsia="zh-CN"/>
        </w:rPr>
        <w:t>自印发之日起施行。</w:t>
      </w:r>
    </w:p>
    <w:p w14:paraId="1C24A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5FFCE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24" w:firstLineChars="1400"/>
        <w:textAlignment w:val="auto"/>
        <w:rPr>
          <w:rFonts w:hint="default" w:ascii="Times New Roman" w:hAnsi="Times New Roman" w:eastAsia="仿宋_GB2312" w:cs="Times New Roman"/>
        </w:rPr>
      </w:pPr>
    </w:p>
    <w:p w14:paraId="3ED20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24" w:firstLineChars="1400"/>
        <w:textAlignment w:val="auto"/>
        <w:rPr>
          <w:rFonts w:hint="default" w:ascii="Times New Roman" w:hAnsi="Times New Roman" w:eastAsia="仿宋_GB2312" w:cs="Times New Roman"/>
        </w:rPr>
      </w:pPr>
    </w:p>
    <w:p w14:paraId="71847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24" w:firstLineChars="1400"/>
        <w:textAlignment w:val="auto"/>
        <w:rPr>
          <w:rFonts w:hint="default" w:ascii="Times New Roman" w:hAnsi="Times New Roman" w:eastAsia="仿宋_GB2312" w:cs="Times New Roman"/>
        </w:rPr>
      </w:pPr>
    </w:p>
    <w:p w14:paraId="565C7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24" w:firstLineChars="14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连云港市住房和城乡建设局</w:t>
      </w:r>
    </w:p>
    <w:p w14:paraId="76F3D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372" w:firstLineChars="1700"/>
        <w:textAlignment w:val="auto"/>
        <w:rPr>
          <w:rFonts w:hint="default" w:ascii="Times New Roman" w:hAnsi="Times New Roman" w:eastAsia="仿宋_GB2312" w:cs="Times New Roman"/>
          <w:snapToGrid/>
          <w:color w:val="FF0000"/>
          <w:spacing w:val="0"/>
          <w:w w:val="66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</w:rPr>
        <w:t>202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u w:val="none"/>
          <w:shd w:val="clear" w:fill="auto"/>
        </w:rPr>
        <w:t>6</w:t>
      </w:r>
      <w:r>
        <w:rPr>
          <w:rFonts w:hint="default" w:ascii="Times New Roman" w:hAnsi="Times New Roman" w:eastAsia="仿宋_GB2312" w:cs="Times New Roman"/>
        </w:rPr>
        <w:t>年</w:t>
      </w:r>
      <w:r>
        <w:rPr>
          <w:rFonts w:hint="default" w:ascii="Times New Roman" w:hAnsi="Times New Roman" w:eastAsia="仿宋_GB2312" w:cs="Times New Roman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</w:rPr>
        <w:t>月</w:t>
      </w:r>
      <w:r>
        <w:rPr>
          <w:rFonts w:hint="eastAsia" w:ascii="Times New Roman" w:hAnsi="Times New Roman" w:eastAsia="仿宋_GB2312" w:cs="Times New Roman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8" w:header="851" w:footer="1400" w:gutter="0"/>
      <w:pgNumType w:fmt="decimal"/>
      <w:cols w:space="425" w:num="1"/>
      <w:rtlGutter w:val="0"/>
      <w:docGrid w:type="linesAndChars" w:linePitch="579" w:charSpace="-8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7A04C">
    <w:pPr>
      <w:pStyle w:val="3"/>
      <w:ind w:right="320" w:rightChars="100"/>
      <w:jc w:val="right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3F67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53F67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96E667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96E667">
                    <w:pPr>
                      <w:pStyle w:val="3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BC0E7">
    <w:pPr>
      <w:pStyle w:val="3"/>
      <w:ind w:firstLine="280" w:firstLineChars="100"/>
      <w:rPr>
        <w:rFonts w:hint="eastAsia" w:ascii="宋体" w:hAnsi="宋体" w:eastAsia="宋体" w:cs="宋体"/>
        <w:sz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5A6DB6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5A6DB6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65D20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1A39"/>
    <w:multiLevelType w:val="singleLevel"/>
    <w:tmpl w:val="B35A1A3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5070"/>
    <w:rsid w:val="032D28C4"/>
    <w:rsid w:val="08887F03"/>
    <w:rsid w:val="0A094F53"/>
    <w:rsid w:val="0B231510"/>
    <w:rsid w:val="0F9A6636"/>
    <w:rsid w:val="0FC1559D"/>
    <w:rsid w:val="12575356"/>
    <w:rsid w:val="16186666"/>
    <w:rsid w:val="19053D5D"/>
    <w:rsid w:val="1927285B"/>
    <w:rsid w:val="1B225018"/>
    <w:rsid w:val="1C8256C5"/>
    <w:rsid w:val="1CA54EDF"/>
    <w:rsid w:val="20566C4C"/>
    <w:rsid w:val="211A6D30"/>
    <w:rsid w:val="22597149"/>
    <w:rsid w:val="22DD18A7"/>
    <w:rsid w:val="238F2877"/>
    <w:rsid w:val="24637B8A"/>
    <w:rsid w:val="292518B2"/>
    <w:rsid w:val="295648C6"/>
    <w:rsid w:val="29A1463E"/>
    <w:rsid w:val="2A177613"/>
    <w:rsid w:val="2C3A38C6"/>
    <w:rsid w:val="2D0704DB"/>
    <w:rsid w:val="2E200D59"/>
    <w:rsid w:val="2EC33160"/>
    <w:rsid w:val="2EDB4CD2"/>
    <w:rsid w:val="2FB947ED"/>
    <w:rsid w:val="2FEB406B"/>
    <w:rsid w:val="304C2C3B"/>
    <w:rsid w:val="30A532D8"/>
    <w:rsid w:val="31E613F8"/>
    <w:rsid w:val="322342B2"/>
    <w:rsid w:val="32A46E0D"/>
    <w:rsid w:val="32E55E4E"/>
    <w:rsid w:val="332B7152"/>
    <w:rsid w:val="338C3D33"/>
    <w:rsid w:val="342C342F"/>
    <w:rsid w:val="35A32892"/>
    <w:rsid w:val="37227682"/>
    <w:rsid w:val="38AA1DD4"/>
    <w:rsid w:val="39030A65"/>
    <w:rsid w:val="394912CD"/>
    <w:rsid w:val="3A942D17"/>
    <w:rsid w:val="3AD77C5F"/>
    <w:rsid w:val="3C2E4F32"/>
    <w:rsid w:val="3C3B3E0B"/>
    <w:rsid w:val="3D265522"/>
    <w:rsid w:val="3D3F4A13"/>
    <w:rsid w:val="3FEA0A7D"/>
    <w:rsid w:val="4004626D"/>
    <w:rsid w:val="40365E57"/>
    <w:rsid w:val="40622392"/>
    <w:rsid w:val="41202C33"/>
    <w:rsid w:val="412546F1"/>
    <w:rsid w:val="416B1DB1"/>
    <w:rsid w:val="43A555E4"/>
    <w:rsid w:val="43F15709"/>
    <w:rsid w:val="463F761D"/>
    <w:rsid w:val="469E55F0"/>
    <w:rsid w:val="47701793"/>
    <w:rsid w:val="49F64E79"/>
    <w:rsid w:val="4B174065"/>
    <w:rsid w:val="4CA818D4"/>
    <w:rsid w:val="4D300170"/>
    <w:rsid w:val="4E6D0D0E"/>
    <w:rsid w:val="4F267703"/>
    <w:rsid w:val="4FA155CE"/>
    <w:rsid w:val="50302CB9"/>
    <w:rsid w:val="504D50C7"/>
    <w:rsid w:val="517B65F4"/>
    <w:rsid w:val="52B76D18"/>
    <w:rsid w:val="53B131EC"/>
    <w:rsid w:val="54324D8D"/>
    <w:rsid w:val="54492049"/>
    <w:rsid w:val="572414C0"/>
    <w:rsid w:val="58B01EFC"/>
    <w:rsid w:val="59BF000E"/>
    <w:rsid w:val="5A736072"/>
    <w:rsid w:val="5A783E05"/>
    <w:rsid w:val="5F57386C"/>
    <w:rsid w:val="5FD74F92"/>
    <w:rsid w:val="60DA0BF8"/>
    <w:rsid w:val="625F75F1"/>
    <w:rsid w:val="62A86954"/>
    <w:rsid w:val="65127353"/>
    <w:rsid w:val="65E2758A"/>
    <w:rsid w:val="65F00ACD"/>
    <w:rsid w:val="66920C2B"/>
    <w:rsid w:val="66A76E78"/>
    <w:rsid w:val="67845272"/>
    <w:rsid w:val="679C4CD6"/>
    <w:rsid w:val="68167797"/>
    <w:rsid w:val="686722C9"/>
    <w:rsid w:val="6A4C4D11"/>
    <w:rsid w:val="6AD024B2"/>
    <w:rsid w:val="6B2E6728"/>
    <w:rsid w:val="6C004177"/>
    <w:rsid w:val="6D005B58"/>
    <w:rsid w:val="6E012792"/>
    <w:rsid w:val="6ED842FB"/>
    <w:rsid w:val="70622952"/>
    <w:rsid w:val="71891CFA"/>
    <w:rsid w:val="72F032D4"/>
    <w:rsid w:val="73C41E76"/>
    <w:rsid w:val="75431048"/>
    <w:rsid w:val="76DE6465"/>
    <w:rsid w:val="76E217D0"/>
    <w:rsid w:val="774B2CDF"/>
    <w:rsid w:val="78855185"/>
    <w:rsid w:val="7AB47AE5"/>
    <w:rsid w:val="7B714D4F"/>
    <w:rsid w:val="7BED1F16"/>
    <w:rsid w:val="7EBE55DC"/>
    <w:rsid w:val="7F16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1422</Words>
  <Characters>1442</Characters>
  <Lines>0</Lines>
  <Paragraphs>0</Paragraphs>
  <TotalTime>27</TotalTime>
  <ScaleCrop>false</ScaleCrop>
  <LinksUpToDate>false</LinksUpToDate>
  <CharactersWithSpaces>1442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2026-07-17T01:19:00Z</dcterms:created>
  <dc:creator>Administrator</dc:creator>
  <cp:lastModifiedBy>葡萄糖果</cp:lastModifiedBy>
  <cp:lastPrinted>2026-07-23T08:19:00Z</cp:lastPrinted>
  <dcterms:modified xsi:type="dcterms:W3CDTF">2026-08-17T06:57:24Z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80470F8EFAD043E0BFBE1DF4D2E2CED8_13</vt:lpwstr>
  </property>
  <property fmtid="{D5CDD505-2E9C-101B-9397-08002B2CF9AE}" pid="4" name="KSOTemplateDocerSaveRecord">
    <vt:lpwstr>eyJoZGlkIjoiNDljNzg4ODQ1YmEwYjA1ZDZjZTU3MTY3NmEyZGUxMzIiLCJ1c2VySWQiOiIxNDQ1MTIzMDI3In0=</vt:lpwstr>
  </property>
</Properties>
</file>