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96A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 w14:paraId="5DF34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13AC9D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省住房和城乡建设厅关于实施《建设工程工程量清单计价标准》（GB/T50500-2024）及9本工程量计算标准有关事宜的公告</w:t>
      </w:r>
    </w:p>
    <w:p w14:paraId="725AE4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02F1C1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〔2025〕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第12号</w:t>
      </w:r>
    </w:p>
    <w:p w14:paraId="4E43D4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3C6D38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做好《建设工程工程量清单计价标准》（GB/T50500-2024）及《房屋建筑与装饰工程工程量计算标准》（GB/T50854-2024）、《仿古建筑工程工程量计算标准》（GB/T50855-2024）、《通用安装工程工程量计算标准》（GB/T50856-2024）、《市政工程工程量计算标准》（GB/T50857-2024）、《园林绿化工程工程量计算标准》（GB/T50858-2024）、《矿山工程工程量计算标准》（GB/T50859-2024）、《构筑物工程工程量计算标准》（GB/T50860-2024）、《城市轨道交通工程工程量计算标准》（GB/T50861-2024）、《爆破工程工程量计算标准》（GB/T50862-2024）9本工程量计算标准（以下简称2024版计价和计算标准）在我省的落地实施，经广泛征求意见，结合我省工作实际，现就有关事宜公告如下。</w:t>
      </w:r>
    </w:p>
    <w:p w14:paraId="70C3D3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一、2024版计价和计算标准的适用</w:t>
      </w:r>
    </w:p>
    <w:p w14:paraId="3F9A5C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使用财政资金或国有资金投资的建设工程（以下简称国有资</w:t>
      </w:r>
    </w:p>
    <w:p w14:paraId="3DE1D0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金投资的建设工程）施工发承包及实施阶段的计价活动应符合</w:t>
      </w:r>
    </w:p>
    <w:p w14:paraId="1D3A78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2024版计价和计算标准的规定。非国有资金投资的建设工程，可以参照使用2024版计价和计算标准。</w:t>
      </w:r>
    </w:p>
    <w:p w14:paraId="3D15DF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二、调整部分清单项及附录表格</w:t>
      </w:r>
    </w:p>
    <w:p w14:paraId="3BF497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为统一计价程序中清单综合单价的组成内容，“发包人提供材料”时，“材料费”计入相应清单综合单价，在税前扣除。发包人提供材料的实际损耗率与有效损耗率的差额风险，其费用包含在工程量清单项目的综合单价中，并由承包人承担或受益。</w:t>
      </w:r>
    </w:p>
    <w:p w14:paraId="1AD1B6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按照《国务院办公厅转发住房城乡建设部〈关于进一步加强城市建筑垃圾治理的意见〉的通知》（国办函〔2025〕57号）要求，为规范建设工程建筑垃圾治理，《房屋建筑与装饰工程工程量计算标准》增补“建筑垃圾外运”清单项，详见附件1。</w:t>
      </w:r>
    </w:p>
    <w:p w14:paraId="4FBB26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（三）调整措施项目清单项</w:t>
      </w:r>
    </w:p>
    <w:p w14:paraId="22E5DC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1．“高层或超高层建筑施工所需的措施费用”不单独列项，其费用包含在工程量清单项目的综合单价中。</w:t>
      </w:r>
    </w:p>
    <w:p w14:paraId="09852F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2．为促进建设工程质量提升，增补“按质论价”措施项目清单项，详见附件2。</w:t>
      </w:r>
    </w:p>
    <w:p w14:paraId="043B3B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3．为切实维护建筑工人合法权益，增补“建筑工人实名制”措施项目清单项，详见附件2。</w:t>
      </w:r>
    </w:p>
    <w:p w14:paraId="6F62E1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4．为适应城市更新改造项目（城镇老旧小区改造项目、历</w:t>
      </w:r>
    </w:p>
    <w:p w14:paraId="279C1F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史文化街区改造项目）施工环境的特殊要求，增补“特殊施工降</w:t>
      </w:r>
    </w:p>
    <w:p w14:paraId="24FF0E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效”“交通组织维护”、“协管”措施项目清单项，详见附件2。</w:t>
      </w:r>
    </w:p>
    <w:p w14:paraId="4AD868C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建设工程计价以单位工程为对象，依次形成单位工程</w:t>
      </w:r>
    </w:p>
    <w:p w14:paraId="08732603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费、单项工程费、项目工程费。调整《建设工程工程量清单计价</w:t>
      </w:r>
    </w:p>
    <w:p w14:paraId="270C90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标准》附录表格，详见附件3。</w:t>
      </w:r>
    </w:p>
    <w:p w14:paraId="62A30D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1．增加表D.1.1-1工程量清单编制（审核）说明。</w:t>
      </w:r>
    </w:p>
    <w:p w14:paraId="7502AF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2．表E.1.1工程项目清单汇总表拆分为表E.1.1-1工程项目汇总表、表 E.1.1-2单项工程汇总表、表 E.1.1-3单位工程汇总表。</w:t>
      </w:r>
    </w:p>
    <w:p w14:paraId="638617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3．表E.2.1分部分项工程项目清单计价表表格内容调整，增加“其中：材料暂估价”列表。</w:t>
      </w:r>
    </w:p>
    <w:p w14:paraId="04C982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4．表E.6.1竣工（过程）结算工程项目汇总表拆分为E.6.1-1竣工（过程）结算工程项目汇总表、表E.6.1-2竣工（过程）结算单项工程汇总表、表 E.6.1-3竣工（过程）结算单位工程汇总表。</w:t>
      </w:r>
    </w:p>
    <w:p w14:paraId="68E9B6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三、需重点注意的事项</w:t>
      </w:r>
    </w:p>
    <w:p w14:paraId="69B2B8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（一）按照《工程造价改革工作方案》（建办标〔2020〕38号）要求，推行清单计量、市场询价、自主报价、竞争定价的工程计价方式。</w:t>
      </w:r>
    </w:p>
    <w:p w14:paraId="14AA94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有资金投资的建设工程，其施工发承包的费用组成执行《江苏省建设工程费用组成规则》（附件4）。人工、材料、机械等要素的价格和消耗数量、费用计算的费率均由市场主体根据市场价格水平自主确定。非国有资金投资的工程可以参照使用《江苏省建设工程费用组成规则》。</w:t>
      </w:r>
    </w:p>
    <w:p w14:paraId="14ABB9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编制工程量清单时“安全生产”措施项目单独列项，安全生产</w:t>
      </w:r>
    </w:p>
    <w:p w14:paraId="211CF7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费用按《企业安全生产费用提取和使用管理办法》（财资〔2022〕</w:t>
      </w:r>
    </w:p>
    <w:p w14:paraId="3126DE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136号）及有关文件规定足额计取。</w:t>
      </w:r>
    </w:p>
    <w:p w14:paraId="7B08E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（二）合同工期的确定执行《建设工程质量管理条例》《建</w:t>
      </w:r>
    </w:p>
    <w:p w14:paraId="3FD44F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设工程安全生产管理条例》及有关文件规定。</w:t>
      </w:r>
    </w:p>
    <w:p w14:paraId="202875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投标报价时，按合同工期考虑报价水平。合同工期与定额工期、类似工程工期存在差异的，其费用包含在工程量清单项目的综合单价中。</w:t>
      </w:r>
    </w:p>
    <w:p w14:paraId="155BB1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（三）对比2013版计价和计算规范，2024版计价和计算标准部分内容发生较大变化，需重点关注，主要包括：</w:t>
      </w:r>
    </w:p>
    <w:p w14:paraId="537D70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1．除合同有特殊约定外，建设工程无论是采用单价合同或总价合同，按项编制的措施项目清单的完整性及准确性均由承包人承担。</w:t>
      </w:r>
    </w:p>
    <w:p w14:paraId="1006F2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发包人提供设计图纸并要求承包人按图施工的措施项目，按相应计算标准的规定编制工程量清单，列入分部分项工程量清单中。</w:t>
      </w:r>
    </w:p>
    <w:p w14:paraId="4FF3DD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2．除合同有特殊约定外，发包人提供材料需要承包人提供协助协调、材料保管等相应服务的，发生的费用在总承包服务费中计取。</w:t>
      </w:r>
    </w:p>
    <w:p w14:paraId="59742E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3．除合同有特殊约定外，综合单价的人工费、材料费、施工机具使用费的燃料动力费价差调整应计取增值税，不应计取管理费、利润。</w:t>
      </w:r>
    </w:p>
    <w:p w14:paraId="55198E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4．钢筋定尺搭接、非设计要求的马凳筋、斜撑筋、抗浮筋、</w:t>
      </w:r>
    </w:p>
    <w:p w14:paraId="396245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垫铁等措施钢筋不计入钢筋清单工程量，其费用包含在工程量清</w:t>
      </w:r>
    </w:p>
    <w:p w14:paraId="7D78A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单项目的综合单价中。</w:t>
      </w:r>
    </w:p>
    <w:p w14:paraId="04F324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．通用安装工程，除有专项设计（或说明）要求外，支架、吊架、基础型钢的制作、安装及刷油，已包括在设备、管道和附件安装项目的工作内容中。凿（压、切割）槽、开孔打洞仅适用于改扩建及工程变更的项目，新建工程的此等项目均已包括在相关项目的工作内容中。</w:t>
      </w:r>
    </w:p>
    <w:p w14:paraId="00AC7C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6．土石方工程、道路基层等清单项的工程量计算规则较2013版计算规范发生变化。</w:t>
      </w:r>
    </w:p>
    <w:p w14:paraId="720952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四、实施说明</w:t>
      </w:r>
    </w:p>
    <w:p w14:paraId="1B4F1A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本公告自2026年6月1日起实施。《省住房城乡建设厅关于〈建设工程工程量清单计价规范〉（GB50500-2013）及其9本工程量计算规范的贯彻意见》（苏建价〔2014〕448号）、《江苏省建设工程费用定额》（2014年）及与之配套实施的费用组成文件同时废止。</w:t>
      </w:r>
    </w:p>
    <w:p w14:paraId="55E1E5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（二）根据实施情况，我厅将适时对本公告进行调整。实施过程中有关意见建议，请向省建设工程造价管理总站反映。</w:t>
      </w:r>
    </w:p>
    <w:p w14:paraId="581833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47F20E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附件：1．增补“建筑垃圾外运”清单项</w:t>
      </w:r>
    </w:p>
    <w:p w14:paraId="58BFCD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622" w:firstLineChars="507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2．增补措施项目清单项</w:t>
      </w:r>
    </w:p>
    <w:p w14:paraId="3246DB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622" w:firstLineChars="507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3．调整附录表格</w:t>
      </w:r>
    </w:p>
    <w:p w14:paraId="4D45B4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1622" w:firstLineChars="507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4．江苏省建设工程费用组成规则 </w:t>
      </w:r>
    </w:p>
    <w:p w14:paraId="54D92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76E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江苏省住房和城乡建设厅</w:t>
      </w:r>
    </w:p>
    <w:p w14:paraId="019A7F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70" w:lineRule="atLeast"/>
        <w:ind w:left="3046" w:right="106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2025年12月19日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92383"/>
    <w:multiLevelType w:val="singleLevel"/>
    <w:tmpl w:val="3A392383"/>
    <w:lvl w:ilvl="0" w:tentative="0">
      <w:start w:val="4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6612"/>
    <w:rsid w:val="029B53ED"/>
    <w:rsid w:val="3EA3720B"/>
    <w:rsid w:val="55556612"/>
    <w:rsid w:val="58961D08"/>
    <w:rsid w:val="77C24EF4"/>
    <w:rsid w:val="7C74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2486</Characters>
  <Lines>0</Lines>
  <Paragraphs>0</Paragraphs>
  <TotalTime>1</TotalTime>
  <ScaleCrop>false</ScaleCrop>
  <LinksUpToDate>false</LinksUpToDate>
  <CharactersWithSpaces>2532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2026-04-20T01:44:00Z</dcterms:created>
  <dc:creator>win10</dc:creator>
  <cp:lastModifiedBy>大白奶糖</cp:lastModifiedBy>
  <dcterms:modified xsi:type="dcterms:W3CDTF">2026-05-11T06:46:59Z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66ABD29F4B47444AB742D91AA68E8F81_13</vt:lpwstr>
  </property>
  <property fmtid="{D5CDD505-2E9C-101B-9397-08002B2CF9AE}" pid="4" name="KSOTemplateDocerSaveRecord">
    <vt:lpwstr>eyJoZGlkIjoiZjg4YmU5YWYzOWQ3ZTg3ZmFmZjZlZDYzZGU2MjEzN2QiLCJ1c2VySWQiOiIxMDc1NTA1ODkxIn0=</vt:lpwstr>
  </property>
</Properties>
</file>