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6" w:name="_GoBack"/>
      <w:bookmarkEnd w:id="6"/>
      <w:bookmarkStart w:id="0" w:name="文号"/>
      <w:r>
        <w:rPr>
          <w:rFonts w:hint="eastAsia" w:ascii="Times New Roman" w:hAnsi="Times New Roman" w:eastAsia="仿宋_GB2312"/>
          <w:sz w:val="32"/>
          <w:szCs w:val="32"/>
        </w:rPr>
        <w:t>连建房监〔2021〕34号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8240;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adjustRightInd w:val="0"/>
        <w:snapToGrid w:val="0"/>
        <w:spacing w:line="560" w:lineRule="exact"/>
        <w:jc w:val="center"/>
        <w:rPr>
          <w:rFonts w:ascii="方正小标宋简体" w:eastAsia="方正小标宋简体"/>
          <w:bCs/>
          <w:color w:val="000000"/>
          <w:sz w:val="44"/>
          <w:szCs w:val="44"/>
        </w:rPr>
      </w:pPr>
      <w:bookmarkStart w:id="1" w:name="附件"/>
      <w:bookmarkEnd w:id="1"/>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连云港市住房和城乡建设局</w:t>
      </w:r>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关于公布2021年度在连云港市执业的</w:t>
      </w:r>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房地产估价机构名录的通知</w:t>
      </w:r>
    </w:p>
    <w:p>
      <w:pPr>
        <w:adjustRightInd w:val="0"/>
        <w:snapToGrid w:val="0"/>
        <w:spacing w:line="560" w:lineRule="exact"/>
        <w:rPr>
          <w:rFonts w:ascii="Times New Roman" w:hAnsi="Times New Roman" w:eastAsia="仿宋_GB2312"/>
          <w:bCs/>
          <w:color w:val="000000"/>
          <w:sz w:val="32"/>
          <w:szCs w:val="32"/>
        </w:rPr>
      </w:pPr>
    </w:p>
    <w:p>
      <w:pPr>
        <w:adjustRightInd w:val="0"/>
        <w:snapToGrid w:val="0"/>
        <w:spacing w:line="560" w:lineRule="exact"/>
        <w:rPr>
          <w:rFonts w:ascii="Times New Roman" w:hAnsi="Times New Roman" w:eastAsia="仿宋_GB2312"/>
          <w:color w:val="000000"/>
          <w:spacing w:val="-8"/>
          <w:sz w:val="32"/>
          <w:szCs w:val="30"/>
        </w:rPr>
      </w:pPr>
      <w:r>
        <w:rPr>
          <w:rFonts w:ascii="Times New Roman" w:hAnsi="Times New Roman" w:eastAsia="仿宋_GB2312"/>
          <w:color w:val="000000"/>
          <w:spacing w:val="-8"/>
          <w:sz w:val="32"/>
          <w:szCs w:val="30"/>
        </w:rPr>
        <w:t>各县（区）住建局，市开发区规划建设局，各有关单位：</w:t>
      </w:r>
    </w:p>
    <w:p>
      <w:pPr>
        <w:adjustRightInd w:val="0"/>
        <w:snapToGrid w:val="0"/>
        <w:spacing w:line="560" w:lineRule="exact"/>
        <w:ind w:firstLine="622" w:firstLineChars="200"/>
        <w:rPr>
          <w:rFonts w:ascii="Times New Roman" w:hAnsi="Times New Roman" w:eastAsia="仿宋_GB2312"/>
          <w:color w:val="000000"/>
          <w:sz w:val="32"/>
          <w:szCs w:val="30"/>
        </w:rPr>
      </w:pPr>
      <w:r>
        <w:rPr>
          <w:rFonts w:ascii="Times New Roman" w:hAnsi="Times New Roman" w:eastAsia="仿宋_GB2312"/>
          <w:color w:val="000000"/>
          <w:sz w:val="32"/>
          <w:szCs w:val="30"/>
        </w:rPr>
        <w:t>为切实规范我市房地产估价市场秩序，加强对房地产估价机构的日常监管，促进房地产估价行业的健康持续发展，根据住建部《房地产估价机构管理办法》（住</w:t>
      </w:r>
      <w:r>
        <w:rPr>
          <w:rFonts w:ascii="Times New Roman" w:hAnsi="Times New Roman" w:eastAsia="仿宋_GB2312"/>
          <w:kern w:val="0"/>
          <w:sz w:val="32"/>
          <w:szCs w:val="30"/>
        </w:rPr>
        <w:t>建部令第14</w:t>
      </w:r>
      <w:r>
        <w:rPr>
          <w:rFonts w:ascii="Times New Roman" w:hAnsi="Times New Roman" w:eastAsia="仿宋_GB2312"/>
          <w:color w:val="000000"/>
          <w:sz w:val="32"/>
          <w:szCs w:val="30"/>
        </w:rPr>
        <w:t>号）等有关文件规定，经审查，江苏大公房地产土地评估有限公司等17家房地产估价机构，符合有关规定要求，已在我局进行了登记，现予以公示。</w:t>
      </w:r>
    </w:p>
    <w:p>
      <w:pPr>
        <w:adjustRightInd w:val="0"/>
        <w:snapToGrid w:val="0"/>
        <w:spacing w:line="560" w:lineRule="exact"/>
        <w:ind w:firstLine="622" w:firstLineChars="200"/>
        <w:rPr>
          <w:rFonts w:ascii="Times New Roman" w:hAnsi="Times New Roman" w:eastAsia="仿宋_GB2312"/>
          <w:color w:val="000000"/>
          <w:sz w:val="32"/>
          <w:szCs w:val="30"/>
        </w:rPr>
      </w:pPr>
    </w:p>
    <w:p>
      <w:pPr>
        <w:adjustRightInd w:val="0"/>
        <w:snapToGrid w:val="0"/>
        <w:spacing w:line="560" w:lineRule="exact"/>
        <w:ind w:firstLine="622" w:firstLineChars="200"/>
        <w:rPr>
          <w:rFonts w:ascii="Times New Roman" w:hAnsi="Times New Roman" w:eastAsia="仿宋_GB2312"/>
          <w:color w:val="000000"/>
          <w:sz w:val="32"/>
          <w:szCs w:val="30"/>
        </w:rPr>
      </w:pPr>
    </w:p>
    <w:p>
      <w:pPr>
        <w:adjustRightInd w:val="0"/>
        <w:snapToGrid w:val="0"/>
        <w:spacing w:line="560" w:lineRule="exact"/>
        <w:ind w:firstLine="622" w:firstLineChars="200"/>
        <w:rPr>
          <w:rFonts w:ascii="Times New Roman" w:hAnsi="Times New Roman" w:eastAsia="仿宋_GB2312"/>
          <w:color w:val="000000"/>
          <w:sz w:val="32"/>
          <w:szCs w:val="30"/>
        </w:rPr>
      </w:pPr>
      <w:r>
        <w:rPr>
          <w:rFonts w:ascii="Times New Roman" w:hAnsi="Times New Roman" w:eastAsia="仿宋_GB2312"/>
          <w:color w:val="000000"/>
          <w:sz w:val="32"/>
          <w:szCs w:val="30"/>
        </w:rPr>
        <w:t>附件：2021年度在连云港市执业的房地产估价机构名录</w:t>
      </w:r>
    </w:p>
    <w:p>
      <w:pPr>
        <w:adjustRightInd w:val="0"/>
        <w:snapToGrid w:val="0"/>
        <w:jc w:val="left"/>
        <w:rPr>
          <w:rFonts w:eastAsia="仿宋_GB2312"/>
          <w:color w:val="000000"/>
          <w:sz w:val="32"/>
          <w:szCs w:val="30"/>
        </w:rPr>
      </w:pPr>
    </w:p>
    <w:p>
      <w:pPr>
        <w:adjustRightInd w:val="0"/>
        <w:snapToGrid w:val="0"/>
        <w:jc w:val="left"/>
        <w:rPr>
          <w:rFonts w:eastAsia="仿宋_GB2312"/>
          <w:color w:val="000000"/>
          <w:sz w:val="32"/>
          <w:szCs w:val="30"/>
        </w:rPr>
      </w:pPr>
    </w:p>
    <w:p>
      <w:pPr>
        <w:adjustRightInd w:val="0"/>
        <w:snapToGrid w:val="0"/>
        <w:jc w:val="left"/>
        <w:rPr>
          <w:rFonts w:eastAsia="仿宋_GB2312"/>
          <w:color w:val="000000"/>
          <w:sz w:val="32"/>
          <w:szCs w:val="30"/>
        </w:rPr>
      </w:pPr>
    </w:p>
    <w:p>
      <w:pPr>
        <w:adjustRightInd w:val="0"/>
        <w:snapToGrid w:val="0"/>
        <w:jc w:val="left"/>
        <w:rPr>
          <w:rFonts w:eastAsia="仿宋_GB2312"/>
          <w:color w:val="000000"/>
          <w:sz w:val="32"/>
          <w:szCs w:val="30"/>
        </w:rPr>
      </w:pPr>
    </w:p>
    <w:p>
      <w:pPr>
        <w:adjustRightInd w:val="0"/>
        <w:snapToGrid w:val="0"/>
        <w:jc w:val="left"/>
        <w:rPr>
          <w:rFonts w:eastAsia="仿宋_GB2312"/>
          <w:color w:val="000000"/>
          <w:sz w:val="32"/>
          <w:szCs w:val="30"/>
        </w:rPr>
      </w:pPr>
    </w:p>
    <w:p>
      <w:pPr>
        <w:tabs>
          <w:tab w:val="right" w:pos="9044"/>
        </w:tabs>
        <w:adjustRightInd w:val="0"/>
        <w:snapToGrid w:val="0"/>
        <w:spacing w:line="600" w:lineRule="exact"/>
        <w:ind w:firstLine="4339" w:firstLineChars="1395"/>
        <w:jc w:val="left"/>
        <w:rPr>
          <w:rFonts w:ascii="Times New Roman" w:hAnsi="Times New Roman" w:eastAsia="仿宋_GB2312"/>
          <w:color w:val="000000"/>
          <w:sz w:val="32"/>
          <w:szCs w:val="30"/>
        </w:rPr>
      </w:pPr>
      <w:r>
        <w:rPr>
          <w:rFonts w:ascii="Times New Roman" w:eastAsia="仿宋_GB2312"/>
          <w:color w:val="000000"/>
          <w:sz w:val="32"/>
          <w:szCs w:val="30"/>
        </w:rPr>
        <w:t>连云港市住房和城乡建设局</w:t>
      </w:r>
      <w:r>
        <w:rPr>
          <w:rFonts w:ascii="Times New Roman" w:hAnsi="Times New Roman" w:eastAsia="仿宋_GB2312"/>
          <w:color w:val="000000"/>
          <w:sz w:val="32"/>
          <w:szCs w:val="30"/>
        </w:rPr>
        <w:tab/>
      </w:r>
    </w:p>
    <w:p>
      <w:pPr>
        <w:adjustRightInd w:val="0"/>
        <w:snapToGrid w:val="0"/>
        <w:spacing w:line="600" w:lineRule="exact"/>
        <w:ind w:firstLine="4876" w:firstLineChars="1568"/>
        <w:rPr>
          <w:rFonts w:ascii="Times New Roman" w:hAnsi="Times New Roman" w:eastAsia="仿宋_GB2312"/>
          <w:color w:val="000000"/>
          <w:sz w:val="32"/>
          <w:szCs w:val="30"/>
        </w:rPr>
      </w:pPr>
      <w:r>
        <w:rPr>
          <w:rFonts w:ascii="Times New Roman" w:hAnsi="Times New Roman" w:eastAsia="仿宋_GB2312"/>
          <w:color w:val="000000"/>
          <w:sz w:val="32"/>
          <w:szCs w:val="30"/>
        </w:rPr>
        <w:t xml:space="preserve"> 2021</w:t>
      </w:r>
      <w:r>
        <w:rPr>
          <w:rFonts w:ascii="Times New Roman" w:eastAsia="仿宋_GB2312"/>
          <w:color w:val="000000"/>
          <w:sz w:val="32"/>
          <w:szCs w:val="30"/>
        </w:rPr>
        <w:t>年</w:t>
      </w:r>
      <w:r>
        <w:rPr>
          <w:rFonts w:ascii="Times New Roman" w:hAnsi="Times New Roman" w:eastAsia="仿宋_GB2312"/>
          <w:color w:val="000000"/>
          <w:sz w:val="32"/>
          <w:szCs w:val="30"/>
        </w:rPr>
        <w:t>2</w:t>
      </w:r>
      <w:r>
        <w:rPr>
          <w:rFonts w:ascii="Times New Roman" w:eastAsia="仿宋_GB2312"/>
          <w:color w:val="000000"/>
          <w:sz w:val="32"/>
          <w:szCs w:val="30"/>
        </w:rPr>
        <w:t>月</w:t>
      </w:r>
      <w:r>
        <w:rPr>
          <w:rFonts w:ascii="Times New Roman" w:hAnsi="Times New Roman" w:eastAsia="仿宋_GB2312"/>
          <w:color w:val="000000"/>
          <w:sz w:val="32"/>
          <w:szCs w:val="30"/>
        </w:rPr>
        <w:t>4</w:t>
      </w:r>
      <w:r>
        <w:rPr>
          <w:rFonts w:ascii="Times New Roman" w:eastAsia="仿宋_GB2312"/>
          <w:color w:val="000000"/>
          <w:sz w:val="32"/>
          <w:szCs w:val="30"/>
        </w:rPr>
        <w:t>日</w:t>
      </w: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r>
        <w:rPr>
          <w:rFonts w:hint="eastAsia" w:ascii="黑体" w:hAnsi="黑体" w:eastAsia="黑体"/>
          <w:color w:val="000000"/>
          <w:sz w:val="32"/>
          <w:szCs w:val="28"/>
        </w:rPr>
        <w:t>附件</w:t>
      </w:r>
    </w:p>
    <w:p>
      <w:pPr>
        <w:adjustRightInd w:val="0"/>
        <w:snapToGrid w:val="0"/>
        <w:jc w:val="left"/>
        <w:rPr>
          <w:rFonts w:ascii="黑体" w:hAnsi="黑体" w:eastAsia="黑体"/>
          <w:color w:val="000000"/>
          <w:sz w:val="32"/>
          <w:szCs w:val="28"/>
        </w:rPr>
      </w:pPr>
    </w:p>
    <w:p>
      <w:pPr>
        <w:adjustRightInd w:val="0"/>
        <w:snapToGrid w:val="0"/>
        <w:jc w:val="center"/>
        <w:rPr>
          <w:rFonts w:ascii="方正小标宋简体" w:eastAsia="方正小标宋简体"/>
          <w:bCs/>
          <w:color w:val="000000"/>
          <w:sz w:val="40"/>
          <w:szCs w:val="32"/>
        </w:rPr>
      </w:pPr>
      <w:r>
        <w:rPr>
          <w:rFonts w:hint="eastAsia" w:ascii="方正小标宋简体" w:eastAsia="方正小标宋简体"/>
          <w:bCs/>
          <w:color w:val="000000"/>
          <w:sz w:val="40"/>
          <w:szCs w:val="32"/>
        </w:rPr>
        <w:t>2021年度在连云港市执业的房地产估价机构名录</w:t>
      </w:r>
    </w:p>
    <w:p>
      <w:pPr>
        <w:adjustRightInd w:val="0"/>
        <w:snapToGrid w:val="0"/>
        <w:rPr>
          <w:rFonts w:ascii="黑体" w:eastAsia="黑体"/>
          <w:color w:val="000000"/>
          <w:sz w:val="32"/>
          <w:szCs w:val="32"/>
        </w:rPr>
      </w:pP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一、在我市设立的房地产估价机构</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楷体_GB2312"/>
          <w:color w:val="000000"/>
          <w:sz w:val="32"/>
          <w:szCs w:val="32"/>
        </w:rPr>
        <w:t>1.</w:t>
      </w:r>
      <w:r>
        <w:rPr>
          <w:rFonts w:ascii="Times New Roman" w:eastAsia="楷体_GB2312"/>
          <w:color w:val="000000"/>
          <w:sz w:val="32"/>
          <w:szCs w:val="32"/>
        </w:rPr>
        <w:t>江苏大公房地产土地与资产评估造价咨询有限公司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备案证书编号：苏建房估备（壹）连云港</w:t>
      </w:r>
      <w:r>
        <w:rPr>
          <w:rFonts w:ascii="Times New Roman" w:hAnsi="Times New Roman" w:eastAsia="仿宋_GB2312"/>
          <w:color w:val="000000"/>
          <w:sz w:val="32"/>
          <w:szCs w:val="32"/>
        </w:rPr>
        <w:t>00011</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备案等级：壹级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法人代表：刘英</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sz w:val="32"/>
          <w:szCs w:val="32"/>
        </w:rPr>
        <w:t>执业房地产估价师：朱</w:t>
      </w:r>
      <w:r>
        <w:rPr>
          <w:rFonts w:ascii="Times New Roman" w:hAnsi="Times New Roman" w:eastAsia="仿宋_GB2312"/>
          <w:color w:val="000000"/>
          <w:sz w:val="32"/>
          <w:szCs w:val="32"/>
        </w:rPr>
        <w:t xml:space="preserve">  </w:t>
      </w:r>
      <w:r>
        <w:rPr>
          <w:rFonts w:ascii="Times New Roman" w:eastAsia="仿宋_GB2312"/>
          <w:color w:val="000000"/>
          <w:sz w:val="32"/>
          <w:szCs w:val="32"/>
        </w:rPr>
        <w:t>山</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骆</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刚</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牟士利</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张志远</w:t>
      </w:r>
    </w:p>
    <w:p>
      <w:pPr>
        <w:adjustRightInd w:val="0"/>
        <w:snapToGrid w:val="0"/>
        <w:spacing w:line="560" w:lineRule="exact"/>
        <w:ind w:firstLine="3421" w:firstLineChars="1100"/>
        <w:rPr>
          <w:rFonts w:ascii="Times New Roman" w:hAnsi="Times New Roman" w:eastAsia="仿宋_GB2312"/>
          <w:color w:val="000000"/>
          <w:kern w:val="0"/>
          <w:sz w:val="32"/>
          <w:szCs w:val="32"/>
        </w:rPr>
      </w:pPr>
      <w:r>
        <w:rPr>
          <w:rFonts w:ascii="Times New Roman" w:eastAsia="仿宋_GB2312"/>
          <w:color w:val="000000"/>
          <w:kern w:val="0"/>
          <w:sz w:val="32"/>
          <w:szCs w:val="32"/>
        </w:rPr>
        <w:t>刘</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英</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冯淑艳</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乔延利</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曹新中</w:t>
      </w:r>
      <w:r>
        <w:rPr>
          <w:rFonts w:ascii="Times New Roman" w:hAnsi="Times New Roman" w:eastAsia="仿宋_GB2312"/>
          <w:color w:val="000000"/>
          <w:kern w:val="0"/>
          <w:sz w:val="32"/>
          <w:szCs w:val="32"/>
        </w:rPr>
        <w:t xml:space="preserve">  </w:t>
      </w:r>
    </w:p>
    <w:p>
      <w:pPr>
        <w:adjustRightInd w:val="0"/>
        <w:snapToGrid w:val="0"/>
        <w:spacing w:line="560" w:lineRule="exact"/>
        <w:ind w:firstLine="2955" w:firstLineChars="9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eastAsia="仿宋_GB2312"/>
          <w:color w:val="000000"/>
          <w:kern w:val="0"/>
          <w:sz w:val="32"/>
          <w:szCs w:val="32"/>
        </w:rPr>
        <w:t>沈志红</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马广成</w:t>
      </w:r>
      <w:r>
        <w:rPr>
          <w:rFonts w:hint="eastAsia" w:ascii="Times New Roman" w:eastAsia="仿宋_GB2312"/>
          <w:color w:val="000000"/>
          <w:kern w:val="0"/>
          <w:sz w:val="32"/>
          <w:szCs w:val="32"/>
        </w:rPr>
        <w:t xml:space="preserve">  </w:t>
      </w:r>
      <w:r>
        <w:rPr>
          <w:rFonts w:ascii="Times New Roman" w:eastAsia="仿宋_GB2312"/>
          <w:color w:val="000000"/>
          <w:kern w:val="0"/>
          <w:sz w:val="32"/>
          <w:szCs w:val="32"/>
        </w:rPr>
        <w:t>吕礼伟</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王</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丽</w:t>
      </w:r>
      <w:r>
        <w:rPr>
          <w:rFonts w:ascii="Times New Roman" w:hAnsi="Times New Roman" w:eastAsia="仿宋_GB2312"/>
          <w:color w:val="000000"/>
          <w:kern w:val="0"/>
          <w:sz w:val="32"/>
          <w:szCs w:val="32"/>
        </w:rPr>
        <w:t xml:space="preserve"> </w:t>
      </w:r>
    </w:p>
    <w:p>
      <w:pPr>
        <w:adjustRightInd w:val="0"/>
        <w:snapToGrid w:val="0"/>
        <w:spacing w:line="560" w:lineRule="exact"/>
        <w:ind w:firstLine="3421" w:firstLineChars="1100"/>
        <w:rPr>
          <w:rFonts w:ascii="Times New Roman" w:hAnsi="Times New Roman" w:eastAsia="仿宋_GB2312"/>
          <w:color w:val="000000"/>
          <w:kern w:val="0"/>
          <w:sz w:val="32"/>
          <w:szCs w:val="32"/>
        </w:rPr>
      </w:pPr>
      <w:r>
        <w:rPr>
          <w:rFonts w:ascii="Times New Roman" w:eastAsia="仿宋_GB2312"/>
          <w:color w:val="000000"/>
          <w:kern w:val="0"/>
          <w:sz w:val="32"/>
          <w:szCs w:val="32"/>
        </w:rPr>
        <w:t>赵</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盼</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董自超</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丁</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阳</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孟颖秋</w:t>
      </w:r>
      <w:r>
        <w:rPr>
          <w:rFonts w:ascii="Times New Roman" w:hAnsi="Times New Roman" w:eastAsia="仿宋_GB2312"/>
          <w:color w:val="000000"/>
          <w:kern w:val="0"/>
          <w:sz w:val="32"/>
          <w:szCs w:val="32"/>
        </w:rPr>
        <w:t xml:space="preserve"> </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2.</w:t>
      </w:r>
      <w:r>
        <w:rPr>
          <w:rFonts w:ascii="Times New Roman" w:eastAsia="楷体_GB2312"/>
          <w:color w:val="000000"/>
          <w:sz w:val="32"/>
          <w:szCs w:val="32"/>
        </w:rPr>
        <w:t>江苏旺达行房地产土地与资产评估造价咨询有限公司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备案证书编号：苏建房估备（贰）连云港</w:t>
      </w:r>
      <w:r>
        <w:rPr>
          <w:rFonts w:ascii="Times New Roman" w:hAnsi="Times New Roman" w:eastAsia="仿宋_GB2312"/>
          <w:color w:val="000000"/>
          <w:sz w:val="32"/>
          <w:szCs w:val="32"/>
        </w:rPr>
        <w:t>00003</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备案等级：贰级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法人代表：李小行</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执业房地产估价师：李小行</w:t>
      </w:r>
      <w:r>
        <w:rPr>
          <w:rFonts w:ascii="Times New Roman" w:hAnsi="Times New Roman" w:eastAsia="仿宋_GB2312"/>
          <w:color w:val="000000"/>
          <w:sz w:val="32"/>
          <w:szCs w:val="32"/>
        </w:rPr>
        <w:t xml:space="preserve">  </w:t>
      </w:r>
      <w:r>
        <w:rPr>
          <w:rFonts w:ascii="Times New Roman" w:eastAsia="仿宋_GB2312"/>
          <w:color w:val="000000"/>
          <w:sz w:val="32"/>
          <w:szCs w:val="32"/>
        </w:rPr>
        <w:t>张</w:t>
      </w:r>
      <w:r>
        <w:rPr>
          <w:rFonts w:ascii="Times New Roman" w:hAnsi="Times New Roman" w:eastAsia="仿宋_GB2312"/>
          <w:color w:val="000000"/>
          <w:sz w:val="32"/>
          <w:szCs w:val="32"/>
        </w:rPr>
        <w:t xml:space="preserve">  </w:t>
      </w:r>
      <w:r>
        <w:rPr>
          <w:rFonts w:ascii="Times New Roman" w:eastAsia="仿宋_GB2312"/>
          <w:color w:val="000000"/>
          <w:sz w:val="32"/>
          <w:szCs w:val="32"/>
        </w:rPr>
        <w:t>雷</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周</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洁</w:t>
      </w:r>
    </w:p>
    <w:p>
      <w:pPr>
        <w:adjustRightInd w:val="0"/>
        <w:snapToGrid w:val="0"/>
        <w:spacing w:line="560" w:lineRule="exact"/>
        <w:ind w:firstLine="3421" w:firstLineChars="1100"/>
        <w:rPr>
          <w:rFonts w:ascii="Times New Roman" w:hAnsi="Times New Roman" w:eastAsia="仿宋_GB2312"/>
          <w:color w:val="000000"/>
          <w:kern w:val="0"/>
          <w:sz w:val="32"/>
          <w:szCs w:val="32"/>
        </w:rPr>
      </w:pPr>
      <w:r>
        <w:rPr>
          <w:rFonts w:ascii="Times New Roman" w:eastAsia="仿宋_GB2312"/>
          <w:color w:val="000000"/>
          <w:sz w:val="32"/>
          <w:szCs w:val="32"/>
        </w:rPr>
        <w:t>徐建军</w:t>
      </w:r>
      <w:r>
        <w:rPr>
          <w:rFonts w:ascii="Times New Roman" w:hAnsi="Times New Roman" w:eastAsia="仿宋_GB2312"/>
          <w:color w:val="000000"/>
          <w:sz w:val="32"/>
          <w:szCs w:val="32"/>
        </w:rPr>
        <w:t xml:space="preserve">  </w:t>
      </w:r>
      <w:r>
        <w:rPr>
          <w:rFonts w:ascii="Times New Roman" w:eastAsia="仿宋_GB2312"/>
          <w:color w:val="000000"/>
          <w:sz w:val="32"/>
          <w:szCs w:val="32"/>
        </w:rPr>
        <w:t>王云东</w:t>
      </w:r>
      <w:r>
        <w:rPr>
          <w:rFonts w:ascii="Times New Roman" w:hAnsi="Times New Roman" w:eastAsia="仿宋_GB2312"/>
          <w:color w:val="000000"/>
          <w:sz w:val="32"/>
          <w:szCs w:val="32"/>
        </w:rPr>
        <w:t xml:space="preserve">  </w:t>
      </w:r>
      <w:r>
        <w:rPr>
          <w:rFonts w:ascii="Times New Roman" w:eastAsia="仿宋_GB2312"/>
          <w:color w:val="000000"/>
          <w:sz w:val="32"/>
          <w:szCs w:val="32"/>
        </w:rPr>
        <w:t>陈</w:t>
      </w:r>
      <w:r>
        <w:rPr>
          <w:rFonts w:ascii="Times New Roman" w:hAnsi="Times New Roman" w:eastAsia="仿宋_GB2312"/>
          <w:color w:val="000000"/>
          <w:sz w:val="32"/>
          <w:szCs w:val="32"/>
        </w:rPr>
        <w:t xml:space="preserve">  </w:t>
      </w:r>
      <w:r>
        <w:rPr>
          <w:rFonts w:ascii="Times New Roman" w:eastAsia="仿宋_GB2312"/>
          <w:color w:val="000000"/>
          <w:sz w:val="32"/>
          <w:szCs w:val="32"/>
        </w:rPr>
        <w:t>超</w:t>
      </w:r>
    </w:p>
    <w:p>
      <w:pPr>
        <w:adjustRightInd w:val="0"/>
        <w:snapToGrid w:val="0"/>
        <w:spacing w:line="560" w:lineRule="exact"/>
        <w:ind w:firstLine="3421" w:firstLineChars="1100"/>
        <w:rPr>
          <w:rFonts w:ascii="Times New Roman" w:hAnsi="Times New Roman" w:eastAsia="仿宋_GB2312"/>
          <w:color w:val="000000"/>
          <w:sz w:val="32"/>
          <w:szCs w:val="32"/>
        </w:rPr>
      </w:pPr>
      <w:r>
        <w:rPr>
          <w:rFonts w:ascii="Times New Roman" w:eastAsia="仿宋_GB2312"/>
          <w:color w:val="000000"/>
          <w:sz w:val="32"/>
          <w:szCs w:val="32"/>
        </w:rPr>
        <w:t>李</w:t>
      </w:r>
      <w:r>
        <w:rPr>
          <w:rFonts w:ascii="Times New Roman" w:hAnsi="Times New Roman" w:eastAsia="仿宋_GB2312"/>
          <w:color w:val="000000"/>
          <w:sz w:val="32"/>
          <w:szCs w:val="32"/>
        </w:rPr>
        <w:t xml:space="preserve">  </w:t>
      </w:r>
      <w:r>
        <w:rPr>
          <w:rFonts w:ascii="Times New Roman" w:eastAsia="仿宋_GB2312"/>
          <w:color w:val="000000"/>
          <w:sz w:val="32"/>
          <w:szCs w:val="32"/>
        </w:rPr>
        <w:t>贝</w:t>
      </w:r>
      <w:r>
        <w:rPr>
          <w:rFonts w:ascii="Times New Roman" w:hAnsi="Times New Roman" w:eastAsia="仿宋_GB2312"/>
          <w:color w:val="000000"/>
          <w:sz w:val="32"/>
          <w:szCs w:val="32"/>
        </w:rPr>
        <w:t xml:space="preserve">  </w:t>
      </w:r>
      <w:r>
        <w:rPr>
          <w:rFonts w:ascii="Times New Roman" w:eastAsia="仿宋_GB2312"/>
          <w:color w:val="000000"/>
          <w:sz w:val="32"/>
          <w:szCs w:val="32"/>
        </w:rPr>
        <w:t>陈明旭</w:t>
      </w:r>
      <w:r>
        <w:rPr>
          <w:rFonts w:ascii="Times New Roman" w:hAnsi="Times New Roman" w:eastAsia="仿宋_GB2312"/>
          <w:color w:val="000000"/>
          <w:sz w:val="32"/>
          <w:szCs w:val="32"/>
        </w:rPr>
        <w:t xml:space="preserve">  </w:t>
      </w:r>
      <w:r>
        <w:rPr>
          <w:rFonts w:ascii="Times New Roman" w:eastAsia="仿宋_GB2312"/>
          <w:color w:val="000000"/>
          <w:sz w:val="32"/>
          <w:szCs w:val="32"/>
        </w:rPr>
        <w:t>王美玲</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3.</w:t>
      </w:r>
      <w:r>
        <w:rPr>
          <w:rFonts w:ascii="Times New Roman" w:eastAsia="楷体_GB2312"/>
          <w:color w:val="000000"/>
          <w:sz w:val="32"/>
          <w:szCs w:val="32"/>
        </w:rPr>
        <w:t>连云港中信土地房地产评估咨询有限公司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备案证书编号：苏建房估备（贰）连云港</w:t>
      </w:r>
      <w:r>
        <w:rPr>
          <w:rFonts w:ascii="Times New Roman" w:hAnsi="Times New Roman" w:eastAsia="仿宋_GB2312"/>
          <w:color w:val="000000"/>
          <w:sz w:val="32"/>
          <w:szCs w:val="32"/>
        </w:rPr>
        <w:t>00004</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备案等级：贰级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法人代表：周长兴</w:t>
      </w:r>
    </w:p>
    <w:p>
      <w:pPr>
        <w:adjustRightInd w:val="0"/>
        <w:snapToGrid w:val="0"/>
        <w:spacing w:line="560" w:lineRule="exact"/>
        <w:ind w:firstLine="622" w:firstLineChars="200"/>
        <w:rPr>
          <w:rFonts w:ascii="Times New Roman" w:eastAsia="仿宋_GB2312"/>
          <w:color w:val="000000"/>
          <w:sz w:val="32"/>
          <w:szCs w:val="32"/>
        </w:rPr>
      </w:pPr>
      <w:r>
        <w:rPr>
          <w:rFonts w:ascii="Times New Roman" w:eastAsia="仿宋_GB2312"/>
          <w:color w:val="000000"/>
          <w:sz w:val="32"/>
          <w:szCs w:val="32"/>
        </w:rPr>
        <w:t>执业房地产估价师：张海兵</w:t>
      </w:r>
      <w:r>
        <w:rPr>
          <w:rFonts w:ascii="Times New Roman" w:hAnsi="Times New Roman" w:eastAsia="仿宋_GB2312"/>
          <w:color w:val="000000"/>
          <w:sz w:val="32"/>
          <w:szCs w:val="32"/>
        </w:rPr>
        <w:t xml:space="preserve">  </w:t>
      </w:r>
      <w:r>
        <w:rPr>
          <w:rFonts w:ascii="Times New Roman" w:eastAsia="仿宋_GB2312"/>
          <w:color w:val="000000"/>
          <w:sz w:val="32"/>
          <w:szCs w:val="32"/>
        </w:rPr>
        <w:t>周长兴</w:t>
      </w:r>
      <w:r>
        <w:rPr>
          <w:rFonts w:ascii="Times New Roman" w:hAnsi="Times New Roman" w:eastAsia="仿宋_GB2312"/>
          <w:color w:val="000000"/>
          <w:sz w:val="32"/>
          <w:szCs w:val="32"/>
        </w:rPr>
        <w:t xml:space="preserve">  </w:t>
      </w:r>
      <w:r>
        <w:rPr>
          <w:rFonts w:ascii="Times New Roman" w:eastAsia="仿宋_GB2312"/>
          <w:color w:val="000000"/>
          <w:sz w:val="32"/>
          <w:szCs w:val="32"/>
        </w:rPr>
        <w:t>陈艳华</w:t>
      </w:r>
      <w:r>
        <w:rPr>
          <w:rFonts w:ascii="Times New Roman" w:hAnsi="Times New Roman" w:eastAsia="仿宋_GB2312"/>
          <w:color w:val="000000"/>
          <w:sz w:val="32"/>
          <w:szCs w:val="32"/>
        </w:rPr>
        <w:t xml:space="preserve">  </w:t>
      </w:r>
      <w:r>
        <w:rPr>
          <w:rFonts w:ascii="Times New Roman" w:eastAsia="仿宋_GB2312"/>
          <w:color w:val="000000"/>
          <w:sz w:val="32"/>
          <w:szCs w:val="32"/>
        </w:rPr>
        <w:t>赵思芳</w:t>
      </w:r>
    </w:p>
    <w:p>
      <w:pPr>
        <w:adjustRightInd w:val="0"/>
        <w:snapToGrid w:val="0"/>
        <w:spacing w:line="560" w:lineRule="exact"/>
        <w:ind w:firstLine="3518" w:firstLineChars="1131"/>
        <w:rPr>
          <w:rFonts w:ascii="Times New Roman" w:hAnsi="Times New Roman" w:eastAsia="仿宋_GB2312"/>
          <w:color w:val="000000"/>
          <w:sz w:val="32"/>
          <w:szCs w:val="32"/>
        </w:rPr>
      </w:pPr>
      <w:r>
        <w:rPr>
          <w:rFonts w:ascii="Times New Roman" w:eastAsia="仿宋_GB2312"/>
          <w:color w:val="000000"/>
          <w:sz w:val="32"/>
          <w:szCs w:val="32"/>
        </w:rPr>
        <w:t>骆</w:t>
      </w:r>
      <w:r>
        <w:rPr>
          <w:rFonts w:ascii="Times New Roman" w:hAnsi="Times New Roman" w:eastAsia="仿宋_GB2312"/>
          <w:color w:val="000000"/>
          <w:sz w:val="32"/>
          <w:szCs w:val="32"/>
        </w:rPr>
        <w:t xml:space="preserve">  </w:t>
      </w:r>
      <w:r>
        <w:rPr>
          <w:rFonts w:ascii="Times New Roman" w:eastAsia="仿宋_GB2312"/>
          <w:color w:val="000000"/>
          <w:sz w:val="32"/>
          <w:szCs w:val="32"/>
        </w:rPr>
        <w:t>军</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朱</w:t>
      </w:r>
      <w:r>
        <w:rPr>
          <w:rFonts w:hint="eastAsia" w:ascii="Times New Roman" w:eastAsia="仿宋_GB2312"/>
          <w:color w:val="000000"/>
          <w:sz w:val="32"/>
          <w:szCs w:val="32"/>
        </w:rPr>
        <w:t xml:space="preserve"> </w:t>
      </w:r>
      <w:r>
        <w:rPr>
          <w:rFonts w:ascii="Times New Roman" w:hAnsi="Times New Roman" w:eastAsia="仿宋_GB2312"/>
          <w:color w:val="000000"/>
          <w:sz w:val="32"/>
          <w:szCs w:val="32"/>
        </w:rPr>
        <w:t xml:space="preserve"> </w:t>
      </w:r>
      <w:r>
        <w:rPr>
          <w:rFonts w:ascii="Times New Roman" w:eastAsia="仿宋_GB2312"/>
          <w:color w:val="000000"/>
          <w:sz w:val="32"/>
          <w:szCs w:val="32"/>
        </w:rPr>
        <w:t>丽</w:t>
      </w:r>
      <w:r>
        <w:rPr>
          <w:rFonts w:hint="eastAsia" w:ascii="Times New Roman" w:eastAsia="仿宋_GB2312"/>
          <w:color w:val="000000"/>
          <w:sz w:val="32"/>
          <w:szCs w:val="32"/>
        </w:rPr>
        <w:t xml:space="preserve">  </w:t>
      </w:r>
      <w:r>
        <w:rPr>
          <w:rFonts w:ascii="Times New Roman" w:eastAsia="仿宋_GB2312"/>
          <w:color w:val="000000"/>
          <w:sz w:val="32"/>
          <w:szCs w:val="32"/>
        </w:rPr>
        <w:t>王晓文</w:t>
      </w:r>
      <w:r>
        <w:rPr>
          <w:rFonts w:ascii="Times New Roman" w:hAnsi="Times New Roman" w:eastAsia="仿宋_GB2312"/>
          <w:color w:val="000000"/>
          <w:sz w:val="32"/>
          <w:szCs w:val="32"/>
        </w:rPr>
        <w:t xml:space="preserve">  </w:t>
      </w:r>
      <w:r>
        <w:rPr>
          <w:rFonts w:ascii="Times New Roman" w:eastAsia="仿宋_GB2312"/>
          <w:color w:val="000000"/>
          <w:sz w:val="32"/>
          <w:szCs w:val="32"/>
        </w:rPr>
        <w:t>徐</w:t>
      </w:r>
      <w:r>
        <w:rPr>
          <w:rFonts w:ascii="Times New Roman" w:hAnsi="Times New Roman" w:eastAsia="仿宋_GB2312"/>
          <w:color w:val="000000"/>
          <w:sz w:val="32"/>
          <w:szCs w:val="32"/>
        </w:rPr>
        <w:t xml:space="preserve">  </w:t>
      </w:r>
      <w:r>
        <w:rPr>
          <w:rFonts w:ascii="Times New Roman" w:eastAsia="仿宋_GB2312"/>
          <w:color w:val="000000"/>
          <w:sz w:val="32"/>
          <w:szCs w:val="32"/>
        </w:rPr>
        <w:t>治</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4.</w:t>
      </w:r>
      <w:r>
        <w:rPr>
          <w:rFonts w:ascii="Times New Roman" w:eastAsia="楷体_GB2312"/>
          <w:color w:val="000000"/>
          <w:sz w:val="32"/>
          <w:szCs w:val="32"/>
        </w:rPr>
        <w:t>连云港市万诚房地产中介评估有限公司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备案证书编号：苏建房估备（贰）连云港</w:t>
      </w:r>
      <w:r>
        <w:rPr>
          <w:rFonts w:ascii="Times New Roman" w:hAnsi="Times New Roman" w:eastAsia="仿宋_GB2312"/>
          <w:color w:val="000000"/>
          <w:sz w:val="32"/>
          <w:szCs w:val="32"/>
        </w:rPr>
        <w:t>00001</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备案等级：贰级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法人代表：王同勇</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执业房地产估价师：程端伍</w:t>
      </w:r>
      <w:r>
        <w:rPr>
          <w:rFonts w:ascii="Times New Roman" w:hAnsi="Times New Roman" w:eastAsia="仿宋_GB2312"/>
          <w:color w:val="000000"/>
          <w:sz w:val="32"/>
          <w:szCs w:val="32"/>
        </w:rPr>
        <w:t xml:space="preserve">  </w:t>
      </w:r>
      <w:r>
        <w:rPr>
          <w:rFonts w:ascii="Times New Roman" w:eastAsia="仿宋_GB2312"/>
          <w:color w:val="000000"/>
          <w:sz w:val="32"/>
          <w:szCs w:val="32"/>
        </w:rPr>
        <w:t>王同勇</w:t>
      </w:r>
      <w:r>
        <w:rPr>
          <w:rFonts w:ascii="Times New Roman" w:hAnsi="Times New Roman" w:eastAsia="仿宋_GB2312"/>
          <w:color w:val="000000"/>
          <w:sz w:val="32"/>
          <w:szCs w:val="32"/>
        </w:rPr>
        <w:t xml:space="preserve">  </w:t>
      </w:r>
      <w:r>
        <w:rPr>
          <w:rFonts w:ascii="Times New Roman" w:eastAsia="仿宋_GB2312"/>
          <w:color w:val="000000"/>
          <w:sz w:val="32"/>
          <w:szCs w:val="32"/>
        </w:rPr>
        <w:t>邵云霞</w:t>
      </w:r>
      <w:r>
        <w:rPr>
          <w:rFonts w:ascii="Times New Roman" w:hAnsi="Times New Roman" w:eastAsia="仿宋_GB2312"/>
          <w:color w:val="000000"/>
          <w:sz w:val="32"/>
          <w:szCs w:val="32"/>
        </w:rPr>
        <w:t xml:space="preserve">  </w:t>
      </w:r>
      <w:r>
        <w:rPr>
          <w:rFonts w:ascii="Times New Roman" w:eastAsia="仿宋_GB2312"/>
          <w:color w:val="000000"/>
          <w:sz w:val="32"/>
          <w:szCs w:val="32"/>
        </w:rPr>
        <w:t>祁德誉</w:t>
      </w:r>
    </w:p>
    <w:p>
      <w:pPr>
        <w:adjustRightInd w:val="0"/>
        <w:snapToGrid w:val="0"/>
        <w:spacing w:line="560" w:lineRule="exact"/>
        <w:ind w:firstLine="3421" w:firstLineChars="1100"/>
        <w:rPr>
          <w:rFonts w:ascii="Times New Roman" w:hAnsi="Times New Roman" w:eastAsia="仿宋_GB2312"/>
          <w:color w:val="000000"/>
          <w:sz w:val="32"/>
          <w:szCs w:val="32"/>
        </w:rPr>
      </w:pPr>
      <w:r>
        <w:rPr>
          <w:rFonts w:ascii="Times New Roman" w:eastAsia="仿宋_GB2312"/>
          <w:color w:val="000000"/>
          <w:sz w:val="32"/>
          <w:szCs w:val="32"/>
        </w:rPr>
        <w:t>张慧芳</w:t>
      </w:r>
      <w:r>
        <w:rPr>
          <w:rFonts w:ascii="Times New Roman" w:hAnsi="Times New Roman" w:eastAsia="仿宋_GB2312"/>
          <w:color w:val="000000"/>
          <w:sz w:val="32"/>
          <w:szCs w:val="32"/>
        </w:rPr>
        <w:t xml:space="preserve">  </w:t>
      </w:r>
      <w:r>
        <w:rPr>
          <w:rFonts w:ascii="Times New Roman" w:eastAsia="仿宋_GB2312"/>
          <w:color w:val="000000"/>
          <w:sz w:val="32"/>
          <w:szCs w:val="32"/>
        </w:rPr>
        <w:t>顾</w:t>
      </w:r>
      <w:r>
        <w:rPr>
          <w:rFonts w:ascii="Times New Roman" w:hAnsi="Times New Roman" w:eastAsia="仿宋_GB2312"/>
          <w:color w:val="000000"/>
          <w:sz w:val="32"/>
          <w:szCs w:val="32"/>
        </w:rPr>
        <w:t xml:space="preserve">  </w:t>
      </w:r>
      <w:r>
        <w:rPr>
          <w:rFonts w:ascii="Times New Roman" w:eastAsia="仿宋_GB2312"/>
          <w:color w:val="000000"/>
          <w:sz w:val="32"/>
          <w:szCs w:val="32"/>
        </w:rPr>
        <w:t>静</w:t>
      </w:r>
      <w:r>
        <w:rPr>
          <w:rFonts w:ascii="Times New Roman" w:hAnsi="Times New Roman" w:eastAsia="仿宋_GB2312"/>
          <w:color w:val="000000"/>
          <w:sz w:val="32"/>
          <w:szCs w:val="32"/>
        </w:rPr>
        <w:t xml:space="preserve">  </w:t>
      </w:r>
      <w:r>
        <w:rPr>
          <w:rFonts w:ascii="Times New Roman" w:eastAsia="仿宋_GB2312"/>
          <w:color w:val="000000"/>
          <w:sz w:val="32"/>
          <w:szCs w:val="32"/>
        </w:rPr>
        <w:t>王</w:t>
      </w:r>
      <w:r>
        <w:rPr>
          <w:rFonts w:ascii="Times New Roman" w:hAnsi="Times New Roman" w:eastAsia="仿宋_GB2312"/>
          <w:color w:val="000000"/>
          <w:sz w:val="32"/>
          <w:szCs w:val="32"/>
        </w:rPr>
        <w:t xml:space="preserve">  </w:t>
      </w:r>
      <w:r>
        <w:rPr>
          <w:rFonts w:ascii="Times New Roman" w:eastAsia="仿宋_GB2312"/>
          <w:color w:val="000000"/>
          <w:sz w:val="32"/>
          <w:szCs w:val="32"/>
        </w:rPr>
        <w:t>勇</w:t>
      </w:r>
      <w:r>
        <w:rPr>
          <w:rFonts w:ascii="Times New Roman" w:hAnsi="Times New Roman" w:eastAsia="仿宋_GB2312"/>
          <w:color w:val="000000"/>
          <w:sz w:val="32"/>
          <w:szCs w:val="32"/>
        </w:rPr>
        <w:t xml:space="preserve">  </w:t>
      </w:r>
      <w:r>
        <w:rPr>
          <w:rFonts w:ascii="Times New Roman" w:eastAsia="仿宋_GB2312"/>
          <w:color w:val="000000"/>
          <w:sz w:val="32"/>
          <w:szCs w:val="32"/>
        </w:rPr>
        <w:t>潘红兵</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5.</w:t>
      </w:r>
      <w:r>
        <w:rPr>
          <w:rFonts w:ascii="Times New Roman" w:eastAsia="楷体_GB2312"/>
          <w:color w:val="000000"/>
          <w:sz w:val="32"/>
          <w:szCs w:val="32"/>
        </w:rPr>
        <w:t>江苏华文房地产评估测绘有限公司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备案证书编号：苏建房备（叁）连云港</w:t>
      </w:r>
      <w:r>
        <w:rPr>
          <w:rFonts w:ascii="Times New Roman" w:hAnsi="Times New Roman" w:eastAsia="仿宋_GB2312"/>
          <w:color w:val="000000"/>
          <w:sz w:val="32"/>
          <w:szCs w:val="32"/>
        </w:rPr>
        <w:t>00008</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备案等级：叁级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法人代表：付怀刚</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sz w:val="32"/>
          <w:szCs w:val="32"/>
        </w:rPr>
        <w:t>执业房地产估价师：尹</w:t>
      </w:r>
      <w:r>
        <w:rPr>
          <w:rFonts w:ascii="Times New Roman" w:hAnsi="Times New Roman" w:eastAsia="仿宋_GB2312"/>
          <w:color w:val="000000"/>
          <w:sz w:val="32"/>
          <w:szCs w:val="32"/>
        </w:rPr>
        <w:t xml:space="preserve">  </w:t>
      </w:r>
      <w:r>
        <w:rPr>
          <w:rFonts w:ascii="Times New Roman" w:eastAsia="仿宋_GB2312"/>
          <w:color w:val="000000"/>
          <w:sz w:val="32"/>
          <w:szCs w:val="32"/>
        </w:rPr>
        <w:t>杰</w:t>
      </w:r>
      <w:r>
        <w:rPr>
          <w:rFonts w:hint="eastAsia" w:ascii="Times New Roman" w:eastAsia="仿宋_GB2312"/>
          <w:color w:val="000000"/>
          <w:sz w:val="32"/>
          <w:szCs w:val="32"/>
        </w:rPr>
        <w:t xml:space="preserve">  </w:t>
      </w:r>
      <w:r>
        <w:rPr>
          <w:rFonts w:ascii="Times New Roman" w:eastAsia="仿宋_GB2312"/>
          <w:color w:val="000000"/>
          <w:sz w:val="32"/>
          <w:szCs w:val="32"/>
        </w:rPr>
        <w:t>赵建方</w:t>
      </w:r>
      <w:r>
        <w:rPr>
          <w:rFonts w:hint="eastAsia" w:ascii="Times New Roman" w:eastAsia="仿宋_GB2312"/>
          <w:color w:val="000000"/>
          <w:sz w:val="32"/>
          <w:szCs w:val="32"/>
        </w:rPr>
        <w:t xml:space="preserve">  </w:t>
      </w:r>
      <w:r>
        <w:rPr>
          <w:rFonts w:ascii="Times New Roman" w:eastAsia="仿宋_GB2312"/>
          <w:color w:val="000000"/>
          <w:kern w:val="0"/>
          <w:sz w:val="32"/>
          <w:szCs w:val="32"/>
        </w:rPr>
        <w:t>付怀刚</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陈中敏</w:t>
      </w:r>
    </w:p>
    <w:p>
      <w:pPr>
        <w:adjustRightInd w:val="0"/>
        <w:snapToGrid w:val="0"/>
        <w:spacing w:line="560" w:lineRule="exact"/>
        <w:ind w:firstLine="3421" w:firstLineChars="1100"/>
        <w:rPr>
          <w:rFonts w:ascii="Times New Roman" w:hAnsi="Times New Roman" w:eastAsia="仿宋_GB2312"/>
          <w:color w:val="000000"/>
          <w:kern w:val="0"/>
          <w:sz w:val="32"/>
          <w:szCs w:val="32"/>
        </w:rPr>
      </w:pPr>
      <w:r>
        <w:rPr>
          <w:rFonts w:ascii="Times New Roman" w:eastAsia="仿宋_GB2312"/>
          <w:color w:val="000000"/>
          <w:kern w:val="0"/>
          <w:sz w:val="32"/>
          <w:szCs w:val="32"/>
        </w:rPr>
        <w:t>齐</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芸</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杨</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灏</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王</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强</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单</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萍</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hAnsi="Times New Roman" w:eastAsia="楷体_GB2312"/>
          <w:color w:val="000000"/>
          <w:sz w:val="32"/>
          <w:szCs w:val="32"/>
        </w:rPr>
        <w:t>6.</w:t>
      </w:r>
      <w:r>
        <w:rPr>
          <w:rFonts w:ascii="Times New Roman" w:eastAsia="楷体_GB2312"/>
          <w:color w:val="000000"/>
          <w:sz w:val="32"/>
          <w:szCs w:val="32"/>
        </w:rPr>
        <w:t>江苏鸿诚房地产评估有限公司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备案证书编号：苏建房估备（贰）连云港</w:t>
      </w:r>
      <w:r>
        <w:rPr>
          <w:rFonts w:ascii="Times New Roman" w:hAnsi="Times New Roman" w:eastAsia="仿宋_GB2312"/>
          <w:color w:val="000000"/>
          <w:sz w:val="32"/>
          <w:szCs w:val="32"/>
        </w:rPr>
        <w:t>00010</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资质等级</w:t>
      </w:r>
      <w:r>
        <w:rPr>
          <w:rFonts w:ascii="Times New Roman" w:hAnsi="Times New Roman" w:eastAsia="仿宋_GB2312"/>
          <w:color w:val="000000"/>
          <w:sz w:val="32"/>
          <w:szCs w:val="32"/>
        </w:rPr>
        <w:t>:</w:t>
      </w:r>
      <w:r>
        <w:rPr>
          <w:rFonts w:ascii="Times New Roman" w:eastAsia="仿宋_GB2312"/>
          <w:color w:val="000000"/>
          <w:sz w:val="32"/>
          <w:szCs w:val="32"/>
        </w:rPr>
        <w:t>贰级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法人代表：魏</w:t>
      </w:r>
      <w:r>
        <w:rPr>
          <w:rFonts w:ascii="Times New Roman" w:hAnsi="Times New Roman" w:eastAsia="仿宋_GB2312"/>
          <w:color w:val="000000"/>
          <w:sz w:val="32"/>
          <w:szCs w:val="32"/>
        </w:rPr>
        <w:t xml:space="preserve"> </w:t>
      </w:r>
      <w:r>
        <w:rPr>
          <w:rFonts w:ascii="Times New Roman" w:eastAsia="仿宋_GB2312"/>
          <w:color w:val="000000"/>
          <w:sz w:val="32"/>
          <w:szCs w:val="32"/>
        </w:rPr>
        <w:t>红</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执业房地产估价师：魏</w:t>
      </w:r>
      <w:r>
        <w:rPr>
          <w:rFonts w:ascii="Times New Roman" w:hAnsi="Times New Roman" w:eastAsia="仿宋_GB2312"/>
          <w:color w:val="000000"/>
          <w:sz w:val="32"/>
          <w:szCs w:val="32"/>
        </w:rPr>
        <w:t xml:space="preserve">  </w:t>
      </w:r>
      <w:r>
        <w:rPr>
          <w:rFonts w:ascii="Times New Roman" w:eastAsia="仿宋_GB2312"/>
          <w:color w:val="000000"/>
          <w:sz w:val="32"/>
          <w:szCs w:val="32"/>
        </w:rPr>
        <w:t>红</w:t>
      </w:r>
      <w:r>
        <w:rPr>
          <w:rFonts w:hint="eastAsia" w:ascii="Times New Roman" w:eastAsia="仿宋_GB2312"/>
          <w:color w:val="000000"/>
          <w:sz w:val="32"/>
          <w:szCs w:val="32"/>
        </w:rPr>
        <w:t xml:space="preserve">  </w:t>
      </w:r>
      <w:r>
        <w:rPr>
          <w:rFonts w:ascii="Times New Roman" w:eastAsia="仿宋_GB2312"/>
          <w:color w:val="000000"/>
          <w:sz w:val="32"/>
          <w:szCs w:val="32"/>
        </w:rPr>
        <w:t>许卫东</w:t>
      </w:r>
      <w:r>
        <w:rPr>
          <w:rFonts w:hint="eastAsia" w:ascii="Times New Roman" w:eastAsia="仿宋_GB2312"/>
          <w:color w:val="000000"/>
          <w:sz w:val="32"/>
          <w:szCs w:val="32"/>
        </w:rPr>
        <w:t xml:space="preserve">  </w:t>
      </w:r>
      <w:r>
        <w:rPr>
          <w:rFonts w:ascii="Times New Roman" w:eastAsia="仿宋_GB2312"/>
          <w:color w:val="000000"/>
          <w:sz w:val="32"/>
          <w:szCs w:val="32"/>
        </w:rPr>
        <w:t>唐兴祥</w:t>
      </w:r>
      <w:r>
        <w:rPr>
          <w:rFonts w:hint="eastAsia" w:ascii="Times New Roman" w:eastAsia="仿宋_GB2312"/>
          <w:color w:val="000000"/>
          <w:sz w:val="32"/>
          <w:szCs w:val="32"/>
        </w:rPr>
        <w:t xml:space="preserve">  </w:t>
      </w:r>
      <w:r>
        <w:rPr>
          <w:rFonts w:ascii="Times New Roman" w:eastAsia="仿宋_GB2312"/>
          <w:color w:val="000000"/>
          <w:sz w:val="32"/>
          <w:szCs w:val="32"/>
        </w:rPr>
        <w:t>王占华</w:t>
      </w:r>
    </w:p>
    <w:p>
      <w:pPr>
        <w:adjustRightInd w:val="0"/>
        <w:snapToGrid w:val="0"/>
        <w:spacing w:line="560" w:lineRule="exact"/>
        <w:ind w:firstLine="3421" w:firstLineChars="1100"/>
        <w:rPr>
          <w:rFonts w:ascii="Times New Roman" w:hAnsi="Times New Roman" w:eastAsia="仿宋_GB2312"/>
          <w:color w:val="000000"/>
          <w:sz w:val="32"/>
          <w:szCs w:val="32"/>
        </w:rPr>
      </w:pPr>
      <w:r>
        <w:rPr>
          <w:rFonts w:ascii="Times New Roman" w:eastAsia="仿宋_GB2312"/>
          <w:color w:val="000000"/>
          <w:sz w:val="32"/>
          <w:szCs w:val="32"/>
        </w:rPr>
        <w:t>闫政宇</w:t>
      </w:r>
      <w:r>
        <w:rPr>
          <w:rFonts w:ascii="Times New Roman" w:hAnsi="Times New Roman" w:eastAsia="仿宋_GB2312"/>
          <w:color w:val="000000"/>
          <w:sz w:val="32"/>
          <w:szCs w:val="32"/>
        </w:rPr>
        <w:t xml:space="preserve">  </w:t>
      </w:r>
      <w:r>
        <w:rPr>
          <w:rFonts w:ascii="Times New Roman" w:eastAsia="仿宋_GB2312"/>
          <w:color w:val="000000"/>
          <w:sz w:val="32"/>
          <w:szCs w:val="32"/>
        </w:rPr>
        <w:t>魏东旭</w:t>
      </w:r>
      <w:r>
        <w:rPr>
          <w:rFonts w:ascii="Times New Roman" w:hAnsi="Times New Roman" w:eastAsia="仿宋_GB2312"/>
          <w:color w:val="000000"/>
          <w:sz w:val="32"/>
          <w:szCs w:val="32"/>
        </w:rPr>
        <w:t xml:space="preserve">  </w:t>
      </w:r>
      <w:r>
        <w:rPr>
          <w:rFonts w:ascii="Times New Roman" w:eastAsia="仿宋_GB2312"/>
          <w:color w:val="000000"/>
          <w:sz w:val="32"/>
          <w:szCs w:val="32"/>
        </w:rPr>
        <w:t>王</w:t>
      </w:r>
      <w:r>
        <w:rPr>
          <w:rFonts w:ascii="Times New Roman" w:hAnsi="Times New Roman" w:eastAsia="仿宋_GB2312"/>
          <w:color w:val="000000"/>
          <w:sz w:val="32"/>
          <w:szCs w:val="32"/>
        </w:rPr>
        <w:t xml:space="preserve">  </w:t>
      </w:r>
      <w:r>
        <w:rPr>
          <w:rFonts w:ascii="Times New Roman" w:eastAsia="仿宋_GB2312"/>
          <w:color w:val="000000"/>
          <w:sz w:val="32"/>
          <w:szCs w:val="32"/>
        </w:rPr>
        <w:t>倩</w:t>
      </w:r>
      <w:r>
        <w:rPr>
          <w:rFonts w:hint="eastAsia" w:ascii="Times New Roman" w:eastAsia="仿宋_GB2312"/>
          <w:color w:val="000000"/>
          <w:sz w:val="32"/>
          <w:szCs w:val="32"/>
        </w:rPr>
        <w:t xml:space="preserve">  </w:t>
      </w:r>
      <w:r>
        <w:rPr>
          <w:rFonts w:ascii="Times New Roman" w:eastAsia="仿宋_GB2312"/>
          <w:color w:val="000000"/>
          <w:sz w:val="32"/>
          <w:szCs w:val="32"/>
        </w:rPr>
        <w:t>朱春明</w:t>
      </w:r>
    </w:p>
    <w:p>
      <w:pPr>
        <w:adjustRightInd w:val="0"/>
        <w:snapToGrid w:val="0"/>
        <w:spacing w:line="560" w:lineRule="exact"/>
        <w:ind w:firstLine="628" w:firstLineChars="202"/>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eastAsia="黑体"/>
          <w:color w:val="000000"/>
          <w:sz w:val="32"/>
          <w:szCs w:val="32"/>
        </w:rPr>
        <w:t>二、外地房地产估价机构在我市设立的分支机构</w:t>
      </w:r>
    </w:p>
    <w:p>
      <w:pPr>
        <w:widowControl/>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1.</w:t>
      </w:r>
      <w:r>
        <w:rPr>
          <w:rFonts w:ascii="Times New Roman" w:eastAsia="楷体_GB2312"/>
          <w:color w:val="000000"/>
          <w:sz w:val="32"/>
          <w:szCs w:val="32"/>
        </w:rPr>
        <w:t>江苏先河房地产资产评估测绘造价咨询有限公司连云港分公司</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一级房地产估价机构分支机构备案证明编号：苏房估分备（</w:t>
      </w:r>
      <w:r>
        <w:rPr>
          <w:rFonts w:ascii="Times New Roman" w:hAnsi="Times New Roman" w:eastAsia="仿宋_GB2312"/>
          <w:color w:val="000000"/>
          <w:kern w:val="0"/>
          <w:sz w:val="32"/>
          <w:szCs w:val="32"/>
        </w:rPr>
        <w:t>2019</w:t>
      </w:r>
      <w:r>
        <w:rPr>
          <w:rFonts w:ascii="Times New Roman" w:eastAsia="仿宋_GB2312"/>
          <w:color w:val="000000"/>
          <w:kern w:val="0"/>
          <w:sz w:val="32"/>
          <w:szCs w:val="32"/>
        </w:rPr>
        <w:t>）</w:t>
      </w:r>
      <w:r>
        <w:rPr>
          <w:rFonts w:ascii="Times New Roman" w:hAnsi="Times New Roman" w:eastAsia="仿宋_GB2312"/>
          <w:color w:val="000000"/>
          <w:kern w:val="0"/>
          <w:sz w:val="32"/>
          <w:szCs w:val="32"/>
        </w:rPr>
        <w:t>029</w:t>
      </w:r>
      <w:r>
        <w:rPr>
          <w:rFonts w:ascii="Times New Roman" w:eastAsia="仿宋_GB2312"/>
          <w:color w:val="000000"/>
          <w:kern w:val="0"/>
          <w:sz w:val="32"/>
          <w:szCs w:val="32"/>
        </w:rPr>
        <w:t>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法人代表：朱兵</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w:t>
      </w:r>
      <w:r>
        <w:rPr>
          <w:rStyle w:val="10"/>
          <w:rFonts w:ascii="Times New Roman" w:eastAsia="仿宋_GB2312"/>
          <w:color w:val="000000"/>
          <w:sz w:val="32"/>
          <w:szCs w:val="32"/>
        </w:rPr>
        <w:t>龙</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英</w:t>
      </w:r>
    </w:p>
    <w:p>
      <w:pPr>
        <w:adjustRightInd w:val="0"/>
        <w:snapToGrid w:val="0"/>
        <w:spacing w:line="560" w:lineRule="exact"/>
        <w:ind w:firstLine="622" w:firstLineChars="200"/>
        <w:rPr>
          <w:rStyle w:val="10"/>
          <w:rFonts w:ascii="Times New Roman" w:hAnsi="Times New Roman" w:eastAsia="仿宋_GB2312"/>
          <w:color w:val="000000"/>
          <w:sz w:val="32"/>
          <w:szCs w:val="32"/>
        </w:rPr>
      </w:pPr>
      <w:r>
        <w:rPr>
          <w:rFonts w:ascii="Times New Roman" w:eastAsia="仿宋_GB2312"/>
          <w:color w:val="000000"/>
          <w:sz w:val="32"/>
          <w:szCs w:val="32"/>
        </w:rPr>
        <w:t>执业房地产估价师</w:t>
      </w:r>
      <w:r>
        <w:rPr>
          <w:rStyle w:val="10"/>
          <w:rFonts w:ascii="Times New Roman" w:eastAsia="仿宋_GB2312"/>
          <w:color w:val="000000"/>
          <w:sz w:val="32"/>
          <w:szCs w:val="32"/>
        </w:rPr>
        <w:t>：</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龙</w:t>
      </w:r>
      <w:r>
        <w:rPr>
          <w:rStyle w:val="10"/>
          <w:rFonts w:ascii="Times New Roman" w:hAnsi="Times New Roman" w:eastAsia="仿宋_GB2312"/>
          <w:color w:val="000000"/>
          <w:sz w:val="32"/>
          <w:szCs w:val="32"/>
        </w:rPr>
        <w:t xml:space="preserve"> </w:t>
      </w:r>
      <w:r>
        <w:rPr>
          <w:rStyle w:val="10"/>
          <w:rFonts w:hint="eastAsia" w:ascii="Times New Roman" w:hAnsi="Times New Roman" w:eastAsia="仿宋_GB2312"/>
          <w:color w:val="000000"/>
          <w:sz w:val="32"/>
          <w:szCs w:val="32"/>
        </w:rPr>
        <w:t xml:space="preserve"> </w:t>
      </w:r>
      <w:r>
        <w:rPr>
          <w:rStyle w:val="10"/>
          <w:rFonts w:ascii="Times New Roman" w:eastAsia="仿宋_GB2312"/>
          <w:color w:val="000000"/>
          <w:sz w:val="32"/>
          <w:szCs w:val="32"/>
        </w:rPr>
        <w:t>英</w:t>
      </w:r>
      <w:r>
        <w:rPr>
          <w:rStyle w:val="10"/>
          <w:rFonts w:ascii="Times New Roman" w:hAnsi="Times New Roman" w:eastAsia="仿宋_GB2312"/>
          <w:color w:val="000000"/>
          <w:sz w:val="32"/>
          <w:szCs w:val="32"/>
        </w:rPr>
        <w:t xml:space="preserve"> </w:t>
      </w:r>
      <w:r>
        <w:rPr>
          <w:rStyle w:val="10"/>
          <w:rFonts w:hint="eastAsia" w:ascii="Times New Roman" w:hAnsi="Times New Roman" w:eastAsia="仿宋_GB2312"/>
          <w:color w:val="000000"/>
          <w:sz w:val="32"/>
          <w:szCs w:val="32"/>
        </w:rPr>
        <w:t xml:space="preserve"> </w:t>
      </w:r>
      <w:r>
        <w:rPr>
          <w:rStyle w:val="10"/>
          <w:rFonts w:ascii="Times New Roman" w:eastAsia="仿宋_GB2312"/>
          <w:color w:val="000000"/>
          <w:sz w:val="32"/>
          <w:szCs w:val="32"/>
        </w:rPr>
        <w:t>刘</w:t>
      </w:r>
      <w:r>
        <w:rPr>
          <w:rStyle w:val="10"/>
          <w:rFonts w:ascii="Times New Roman" w:hAnsi="Times New Roman" w:eastAsia="仿宋_GB2312"/>
          <w:color w:val="000000"/>
          <w:sz w:val="32"/>
          <w:szCs w:val="32"/>
        </w:rPr>
        <w:t xml:space="preserve"> </w:t>
      </w:r>
      <w:r>
        <w:rPr>
          <w:rStyle w:val="10"/>
          <w:rFonts w:hint="eastAsia" w:ascii="Times New Roman" w:hAnsi="Times New Roman" w:eastAsia="仿宋_GB2312"/>
          <w:color w:val="000000"/>
          <w:sz w:val="32"/>
          <w:szCs w:val="32"/>
        </w:rPr>
        <w:t xml:space="preserve"> </w:t>
      </w:r>
      <w:r>
        <w:rPr>
          <w:rStyle w:val="10"/>
          <w:rFonts w:ascii="Times New Roman" w:eastAsia="仿宋_GB2312"/>
          <w:color w:val="000000"/>
          <w:sz w:val="32"/>
          <w:szCs w:val="32"/>
        </w:rPr>
        <w:t>官</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王士改</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韩</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滨</w:t>
      </w:r>
      <w:r>
        <w:rPr>
          <w:rStyle w:val="10"/>
          <w:rFonts w:ascii="Times New Roman" w:hAnsi="Times New Roman" w:eastAsia="仿宋_GB2312"/>
          <w:color w:val="000000"/>
          <w:sz w:val="32"/>
          <w:szCs w:val="32"/>
        </w:rPr>
        <w:t xml:space="preserve">    </w:t>
      </w:r>
    </w:p>
    <w:p>
      <w:pPr>
        <w:adjustRightInd w:val="0"/>
        <w:snapToGrid w:val="0"/>
        <w:spacing w:line="560" w:lineRule="exact"/>
        <w:ind w:firstLine="3542" w:firstLineChars="1139"/>
        <w:rPr>
          <w:rStyle w:val="10"/>
          <w:rFonts w:ascii="Times New Roman" w:hAnsi="Times New Roman" w:eastAsia="仿宋_GB2312"/>
          <w:color w:val="000000"/>
          <w:sz w:val="32"/>
          <w:szCs w:val="32"/>
        </w:rPr>
      </w:pPr>
      <w:r>
        <w:rPr>
          <w:rStyle w:val="10"/>
          <w:rFonts w:ascii="Times New Roman" w:eastAsia="仿宋_GB2312"/>
          <w:color w:val="000000"/>
          <w:sz w:val="32"/>
          <w:szCs w:val="32"/>
        </w:rPr>
        <w:t>王付珍</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曹海林</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陈杭军</w:t>
      </w:r>
      <w:r>
        <w:rPr>
          <w:rStyle w:val="10"/>
          <w:rFonts w:ascii="Times New Roman" w:hAnsi="Times New Roman" w:eastAsia="仿宋_GB2312"/>
          <w:color w:val="000000"/>
          <w:sz w:val="32"/>
          <w:szCs w:val="32"/>
        </w:rPr>
        <w:t xml:space="preserve">  </w:t>
      </w:r>
      <w:r>
        <w:rPr>
          <w:rStyle w:val="10"/>
          <w:rFonts w:ascii="Times New Roman" w:eastAsia="仿宋_GB2312"/>
          <w:color w:val="000000"/>
          <w:sz w:val="32"/>
          <w:szCs w:val="32"/>
        </w:rPr>
        <w:t>戚小玲</w:t>
      </w:r>
    </w:p>
    <w:p>
      <w:pPr>
        <w:adjustRightInd w:val="0"/>
        <w:snapToGrid w:val="0"/>
        <w:spacing w:line="560" w:lineRule="exact"/>
        <w:ind w:firstLine="610" w:firstLineChars="196"/>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2.</w:t>
      </w:r>
      <w:r>
        <w:rPr>
          <w:rFonts w:ascii="Times New Roman" w:eastAsia="楷体_GB2312"/>
          <w:color w:val="000000"/>
          <w:sz w:val="32"/>
          <w:szCs w:val="32"/>
        </w:rPr>
        <w:t>江苏苏信房地产评估咨询有限公司连云港分公司</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一级房地产估价机构分支机构备案证明编号：苏房估分备（</w:t>
      </w:r>
      <w:r>
        <w:rPr>
          <w:rFonts w:ascii="Times New Roman" w:hAnsi="Times New Roman" w:eastAsia="仿宋_GB2312"/>
          <w:color w:val="000000"/>
          <w:kern w:val="0"/>
          <w:sz w:val="32"/>
          <w:szCs w:val="32"/>
        </w:rPr>
        <w:t>2019</w:t>
      </w:r>
      <w:r>
        <w:rPr>
          <w:rFonts w:ascii="Times New Roman" w:eastAsia="仿宋_GB2312"/>
          <w:color w:val="000000"/>
          <w:kern w:val="0"/>
          <w:sz w:val="32"/>
          <w:szCs w:val="32"/>
        </w:rPr>
        <w:t>）</w:t>
      </w:r>
      <w:r>
        <w:rPr>
          <w:rFonts w:ascii="Times New Roman" w:hAnsi="Times New Roman" w:eastAsia="仿宋_GB2312"/>
          <w:color w:val="000000"/>
          <w:kern w:val="0"/>
          <w:sz w:val="32"/>
          <w:szCs w:val="32"/>
        </w:rPr>
        <w:t>076</w:t>
      </w:r>
      <w:r>
        <w:rPr>
          <w:rFonts w:ascii="Times New Roman" w:eastAsia="仿宋_GB2312"/>
          <w:color w:val="000000"/>
          <w:kern w:val="0"/>
          <w:sz w:val="32"/>
          <w:szCs w:val="32"/>
        </w:rPr>
        <w:t>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法人代表：刘华荣</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连云港分公司负责人：赵统旺</w:t>
      </w:r>
    </w:p>
    <w:p>
      <w:pPr>
        <w:widowControl/>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执业房地产估价师：赵统旺</w:t>
      </w:r>
      <w:r>
        <w:rPr>
          <w:rFonts w:ascii="Times New Roman" w:hAnsi="Times New Roman" w:eastAsia="仿宋_GB2312"/>
          <w:color w:val="000000"/>
          <w:sz w:val="32"/>
          <w:szCs w:val="32"/>
        </w:rPr>
        <w:t xml:space="preserve">  </w:t>
      </w:r>
      <w:r>
        <w:rPr>
          <w:rFonts w:ascii="Times New Roman" w:eastAsia="仿宋_GB2312"/>
          <w:color w:val="000000"/>
          <w:sz w:val="32"/>
          <w:szCs w:val="32"/>
        </w:rPr>
        <w:t>周</w:t>
      </w:r>
      <w:r>
        <w:rPr>
          <w:rFonts w:ascii="Times New Roman" w:hAnsi="Times New Roman" w:eastAsia="仿宋_GB2312"/>
          <w:color w:val="000000"/>
          <w:sz w:val="32"/>
          <w:szCs w:val="32"/>
        </w:rPr>
        <w:t xml:space="preserve">  </w:t>
      </w:r>
      <w:r>
        <w:rPr>
          <w:rFonts w:ascii="Times New Roman" w:eastAsia="仿宋_GB2312"/>
          <w:color w:val="000000"/>
          <w:sz w:val="32"/>
          <w:szCs w:val="32"/>
        </w:rPr>
        <w:t>沛</w:t>
      </w:r>
      <w:r>
        <w:rPr>
          <w:rFonts w:ascii="Times New Roman" w:hAnsi="Times New Roman" w:eastAsia="仿宋_GB2312"/>
          <w:color w:val="000000"/>
          <w:sz w:val="32"/>
          <w:szCs w:val="32"/>
        </w:rPr>
        <w:t xml:space="preserve">  </w:t>
      </w:r>
      <w:r>
        <w:rPr>
          <w:rFonts w:ascii="Times New Roman" w:eastAsia="仿宋_GB2312"/>
          <w:color w:val="000000"/>
          <w:sz w:val="32"/>
          <w:szCs w:val="32"/>
        </w:rPr>
        <w:t>卢</w:t>
      </w:r>
      <w:r>
        <w:rPr>
          <w:rFonts w:ascii="Times New Roman" w:hAnsi="Times New Roman" w:eastAsia="仿宋_GB2312"/>
          <w:color w:val="000000"/>
          <w:sz w:val="32"/>
          <w:szCs w:val="32"/>
        </w:rPr>
        <w:t xml:space="preserve">  </w:t>
      </w:r>
      <w:r>
        <w:rPr>
          <w:rFonts w:ascii="Times New Roman" w:eastAsia="仿宋_GB2312"/>
          <w:color w:val="000000"/>
          <w:sz w:val="32"/>
          <w:szCs w:val="32"/>
        </w:rPr>
        <w:t>程</w:t>
      </w:r>
      <w:r>
        <w:rPr>
          <w:rFonts w:ascii="Times New Roman" w:hAnsi="Times New Roman" w:eastAsia="仿宋_GB2312"/>
          <w:color w:val="000000"/>
          <w:sz w:val="32"/>
          <w:szCs w:val="32"/>
        </w:rPr>
        <w:t xml:space="preserve">  </w:t>
      </w:r>
      <w:r>
        <w:rPr>
          <w:rFonts w:ascii="Times New Roman" w:eastAsia="仿宋_GB2312"/>
          <w:color w:val="000000"/>
          <w:sz w:val="32"/>
          <w:szCs w:val="32"/>
        </w:rPr>
        <w:t>徐</w:t>
      </w:r>
      <w:r>
        <w:rPr>
          <w:rFonts w:ascii="Times New Roman" w:hAnsi="Times New Roman" w:eastAsia="仿宋_GB2312"/>
          <w:color w:val="000000"/>
          <w:sz w:val="32"/>
          <w:szCs w:val="32"/>
        </w:rPr>
        <w:t xml:space="preserve">  </w:t>
      </w:r>
      <w:r>
        <w:rPr>
          <w:rFonts w:ascii="Times New Roman" w:eastAsia="仿宋_GB2312"/>
          <w:color w:val="000000"/>
          <w:sz w:val="32"/>
          <w:szCs w:val="32"/>
        </w:rPr>
        <w:t>杨</w:t>
      </w:r>
    </w:p>
    <w:p>
      <w:pPr>
        <w:widowControl/>
        <w:adjustRightInd w:val="0"/>
        <w:snapToGrid w:val="0"/>
        <w:spacing w:line="560" w:lineRule="exact"/>
        <w:ind w:firstLine="3484" w:firstLineChars="1120"/>
        <w:rPr>
          <w:rFonts w:ascii="Times New Roman" w:hAnsi="Times New Roman" w:eastAsia="仿宋_GB2312"/>
          <w:color w:val="000000"/>
          <w:sz w:val="32"/>
          <w:szCs w:val="32"/>
        </w:rPr>
      </w:pPr>
      <w:r>
        <w:rPr>
          <w:rFonts w:ascii="Times New Roman" w:eastAsia="仿宋_GB2312"/>
          <w:color w:val="000000"/>
          <w:sz w:val="32"/>
          <w:szCs w:val="32"/>
        </w:rPr>
        <w:t>耿</w:t>
      </w:r>
      <w:r>
        <w:rPr>
          <w:rFonts w:ascii="Times New Roman" w:hAnsi="Times New Roman" w:eastAsia="仿宋_GB2312"/>
          <w:color w:val="000000"/>
          <w:sz w:val="32"/>
          <w:szCs w:val="32"/>
        </w:rPr>
        <w:t xml:space="preserve">  </w:t>
      </w:r>
      <w:r>
        <w:rPr>
          <w:rFonts w:ascii="Times New Roman" w:eastAsia="仿宋_GB2312"/>
          <w:color w:val="000000"/>
          <w:sz w:val="32"/>
          <w:szCs w:val="32"/>
        </w:rPr>
        <w:t>炼</w:t>
      </w:r>
      <w:r>
        <w:rPr>
          <w:rFonts w:ascii="Times New Roman" w:hAnsi="Times New Roman" w:eastAsia="仿宋_GB2312"/>
          <w:color w:val="000000"/>
          <w:sz w:val="32"/>
          <w:szCs w:val="32"/>
        </w:rPr>
        <w:t xml:space="preserve">  </w:t>
      </w:r>
      <w:r>
        <w:rPr>
          <w:rFonts w:ascii="Times New Roman" w:eastAsia="仿宋_GB2312"/>
          <w:color w:val="000000"/>
          <w:sz w:val="32"/>
          <w:szCs w:val="32"/>
        </w:rPr>
        <w:t>孙</w:t>
      </w:r>
      <w:r>
        <w:rPr>
          <w:rFonts w:ascii="Times New Roman" w:hAnsi="Times New Roman" w:eastAsia="仿宋_GB2312"/>
          <w:color w:val="000000"/>
          <w:sz w:val="32"/>
          <w:szCs w:val="32"/>
        </w:rPr>
        <w:t xml:space="preserve">  </w:t>
      </w:r>
      <w:r>
        <w:rPr>
          <w:rFonts w:ascii="Times New Roman" w:eastAsia="仿宋_GB2312"/>
          <w:color w:val="000000"/>
          <w:sz w:val="32"/>
          <w:szCs w:val="32"/>
        </w:rPr>
        <w:t>圳</w:t>
      </w:r>
      <w:r>
        <w:rPr>
          <w:rFonts w:ascii="Times New Roman" w:hAnsi="Times New Roman" w:eastAsia="仿宋_GB2312"/>
          <w:color w:val="000000"/>
          <w:sz w:val="32"/>
          <w:szCs w:val="32"/>
        </w:rPr>
        <w:t xml:space="preserve">  </w:t>
      </w:r>
      <w:r>
        <w:rPr>
          <w:rFonts w:ascii="Times New Roman" w:eastAsia="仿宋_GB2312"/>
          <w:color w:val="000000"/>
          <w:sz w:val="32"/>
          <w:szCs w:val="32"/>
        </w:rPr>
        <w:t>韦志向</w:t>
      </w:r>
      <w:r>
        <w:rPr>
          <w:rFonts w:ascii="Times New Roman" w:hAnsi="Times New Roman" w:eastAsia="仿宋_GB2312"/>
          <w:color w:val="000000"/>
          <w:sz w:val="32"/>
          <w:szCs w:val="32"/>
        </w:rPr>
        <w:t xml:space="preserve">  </w:t>
      </w:r>
      <w:r>
        <w:rPr>
          <w:rFonts w:ascii="Times New Roman" w:eastAsia="仿宋_GB2312"/>
          <w:color w:val="000000"/>
          <w:sz w:val="32"/>
          <w:szCs w:val="32"/>
        </w:rPr>
        <w:t>何</w:t>
      </w:r>
      <w:r>
        <w:rPr>
          <w:rFonts w:ascii="Times New Roman" w:hAnsi="Times New Roman" w:eastAsia="仿宋_GB2312"/>
          <w:color w:val="000000"/>
          <w:sz w:val="32"/>
          <w:szCs w:val="32"/>
        </w:rPr>
        <w:t xml:space="preserve">  </w:t>
      </w:r>
      <w:r>
        <w:rPr>
          <w:rFonts w:ascii="Times New Roman" w:eastAsia="仿宋_GB2312"/>
          <w:color w:val="000000"/>
          <w:sz w:val="32"/>
          <w:szCs w:val="32"/>
        </w:rPr>
        <w:t>琼</w:t>
      </w:r>
    </w:p>
    <w:p>
      <w:pPr>
        <w:widowControl/>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执业区域：市区、赣榆区、灌南县</w:t>
      </w:r>
    </w:p>
    <w:p>
      <w:pPr>
        <w:widowControl/>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3.</w:t>
      </w:r>
      <w:r>
        <w:rPr>
          <w:rFonts w:ascii="Times New Roman" w:eastAsia="楷体_GB2312"/>
          <w:color w:val="000000"/>
          <w:sz w:val="32"/>
          <w:szCs w:val="32"/>
        </w:rPr>
        <w:t>江苏苏地仁合土地房地产资产评估测绘造价咨询有限公司连云港分公司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一级房地产估价机构分支机构备案证明编号：苏房估分备（</w:t>
      </w:r>
      <w:r>
        <w:rPr>
          <w:rFonts w:ascii="Times New Roman" w:hAnsi="Times New Roman" w:eastAsia="仿宋_GB2312"/>
          <w:color w:val="000000"/>
          <w:sz w:val="32"/>
          <w:szCs w:val="32"/>
        </w:rPr>
        <w:t>2019</w:t>
      </w:r>
      <w:r>
        <w:rPr>
          <w:rFonts w:ascii="Times New Roman" w:eastAsia="仿宋_GB2312"/>
          <w:color w:val="000000"/>
          <w:sz w:val="32"/>
          <w:szCs w:val="32"/>
        </w:rPr>
        <w:t>）</w:t>
      </w:r>
      <w:r>
        <w:rPr>
          <w:rFonts w:ascii="Times New Roman" w:hAnsi="Times New Roman" w:eastAsia="仿宋_GB2312"/>
          <w:color w:val="000000"/>
          <w:sz w:val="32"/>
          <w:szCs w:val="32"/>
        </w:rPr>
        <w:t>085</w:t>
      </w:r>
      <w:r>
        <w:rPr>
          <w:rFonts w:ascii="Times New Roman" w:eastAsia="仿宋_GB2312"/>
          <w:color w:val="000000"/>
          <w:sz w:val="32"/>
          <w:szCs w:val="32"/>
        </w:rPr>
        <w:t>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w:t>
      </w:r>
      <w:r>
        <w:rPr>
          <w:rFonts w:ascii="Times New Roman" w:hAnsi="Times New Roman" w:eastAsia="仿宋_GB2312"/>
          <w:color w:val="000000"/>
          <w:sz w:val="32"/>
          <w:szCs w:val="32"/>
        </w:rPr>
        <w:t xml:space="preserve"> </w:t>
      </w:r>
      <w:r>
        <w:rPr>
          <w:rFonts w:ascii="Times New Roman" w:eastAsia="仿宋_GB2312"/>
          <w:color w:val="000000"/>
          <w:sz w:val="32"/>
          <w:szCs w:val="32"/>
        </w:rPr>
        <w:t>肖</w:t>
      </w:r>
      <w:r>
        <w:rPr>
          <w:rFonts w:ascii="Times New Roman" w:hAnsi="Times New Roman" w:eastAsia="仿宋_GB2312"/>
          <w:color w:val="000000"/>
          <w:sz w:val="32"/>
          <w:szCs w:val="32"/>
        </w:rPr>
        <w:t xml:space="preserve"> </w:t>
      </w:r>
      <w:r>
        <w:rPr>
          <w:rFonts w:ascii="Times New Roman" w:eastAsia="仿宋_GB2312"/>
          <w:color w:val="000000"/>
          <w:sz w:val="32"/>
          <w:szCs w:val="32"/>
        </w:rPr>
        <w:t>阳</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w:t>
      </w:r>
      <w:bookmarkStart w:id="2" w:name="OLE_LINK1"/>
      <w:bookmarkStart w:id="3" w:name="OLE_LINK2"/>
      <w:r>
        <w:rPr>
          <w:rFonts w:ascii="Times New Roman" w:eastAsia="仿宋_GB2312"/>
          <w:color w:val="000000"/>
          <w:sz w:val="32"/>
          <w:szCs w:val="32"/>
        </w:rPr>
        <w:t>赵</w:t>
      </w:r>
      <w:r>
        <w:rPr>
          <w:rFonts w:ascii="Times New Roman" w:hAnsi="Times New Roman" w:eastAsia="仿宋_GB2312"/>
          <w:color w:val="000000"/>
          <w:sz w:val="32"/>
          <w:szCs w:val="32"/>
        </w:rPr>
        <w:t xml:space="preserve"> </w:t>
      </w:r>
      <w:r>
        <w:rPr>
          <w:rFonts w:ascii="Times New Roman" w:eastAsia="仿宋_GB2312"/>
          <w:color w:val="000000"/>
          <w:sz w:val="32"/>
          <w:szCs w:val="32"/>
        </w:rPr>
        <w:t>杰</w:t>
      </w:r>
    </w:p>
    <w:bookmarkEnd w:id="2"/>
    <w:bookmarkEnd w:id="3"/>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执业房地产估价师：赵</w:t>
      </w:r>
      <w:r>
        <w:rPr>
          <w:rFonts w:ascii="Times New Roman" w:hAnsi="Times New Roman" w:eastAsia="仿宋_GB2312"/>
          <w:color w:val="000000"/>
          <w:sz w:val="32"/>
          <w:szCs w:val="32"/>
        </w:rPr>
        <w:t xml:space="preserve">  </w:t>
      </w:r>
      <w:r>
        <w:rPr>
          <w:rFonts w:ascii="Times New Roman" w:eastAsia="仿宋_GB2312"/>
          <w:color w:val="000000"/>
          <w:sz w:val="32"/>
          <w:szCs w:val="32"/>
        </w:rPr>
        <w:t>婕</w:t>
      </w:r>
      <w:r>
        <w:rPr>
          <w:rFonts w:ascii="Times New Roman" w:hAnsi="Times New Roman" w:eastAsia="仿宋_GB2312"/>
          <w:color w:val="000000"/>
          <w:sz w:val="32"/>
          <w:szCs w:val="32"/>
        </w:rPr>
        <w:t xml:space="preserve">  </w:t>
      </w:r>
      <w:r>
        <w:rPr>
          <w:rFonts w:ascii="Times New Roman" w:eastAsia="仿宋_GB2312"/>
          <w:color w:val="000000"/>
          <w:sz w:val="32"/>
          <w:szCs w:val="32"/>
        </w:rPr>
        <w:t>孙海玲</w:t>
      </w:r>
      <w:r>
        <w:rPr>
          <w:rFonts w:ascii="Times New Roman" w:hAnsi="Times New Roman" w:eastAsia="仿宋_GB2312"/>
          <w:color w:val="000000"/>
          <w:sz w:val="32"/>
          <w:szCs w:val="32"/>
        </w:rPr>
        <w:t xml:space="preserve">  </w:t>
      </w:r>
      <w:r>
        <w:rPr>
          <w:rFonts w:ascii="Times New Roman" w:eastAsia="仿宋_GB2312"/>
          <w:color w:val="000000"/>
          <w:sz w:val="32"/>
          <w:szCs w:val="32"/>
        </w:rPr>
        <w:t>朱小平</w:t>
      </w:r>
      <w:r>
        <w:rPr>
          <w:rFonts w:ascii="Times New Roman" w:hAnsi="Times New Roman" w:eastAsia="仿宋_GB2312"/>
          <w:color w:val="000000"/>
          <w:sz w:val="32"/>
          <w:szCs w:val="32"/>
        </w:rPr>
        <w:t xml:space="preserve">  </w:t>
      </w:r>
      <w:r>
        <w:rPr>
          <w:rFonts w:ascii="Times New Roman" w:eastAsia="仿宋_GB2312"/>
          <w:color w:val="000000"/>
          <w:sz w:val="32"/>
          <w:szCs w:val="32"/>
        </w:rPr>
        <w:t>董中杭</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ascii="Times New Roman" w:eastAsia="仿宋_GB2312"/>
          <w:color w:val="000000"/>
          <w:sz w:val="32"/>
          <w:szCs w:val="32"/>
        </w:rPr>
        <w:t>赵</w:t>
      </w:r>
      <w:r>
        <w:rPr>
          <w:rFonts w:ascii="Times New Roman" w:hAnsi="Times New Roman" w:eastAsia="仿宋_GB2312"/>
          <w:color w:val="000000"/>
          <w:sz w:val="32"/>
          <w:szCs w:val="32"/>
        </w:rPr>
        <w:t xml:space="preserve">  </w:t>
      </w:r>
      <w:r>
        <w:rPr>
          <w:rFonts w:ascii="Times New Roman" w:eastAsia="仿宋_GB2312"/>
          <w:color w:val="000000"/>
          <w:sz w:val="32"/>
          <w:szCs w:val="32"/>
        </w:rPr>
        <w:t>杰</w:t>
      </w:r>
      <w:r>
        <w:rPr>
          <w:rFonts w:ascii="Times New Roman" w:hAnsi="Times New Roman" w:eastAsia="仿宋_GB2312"/>
          <w:color w:val="000000"/>
          <w:sz w:val="32"/>
          <w:szCs w:val="32"/>
        </w:rPr>
        <w:t xml:space="preserve">  </w:t>
      </w:r>
      <w:r>
        <w:rPr>
          <w:rFonts w:ascii="Times New Roman" w:eastAsia="仿宋_GB2312"/>
          <w:color w:val="000000"/>
          <w:sz w:val="32"/>
          <w:szCs w:val="32"/>
        </w:rPr>
        <w:t>胡金泰</w:t>
      </w:r>
      <w:r>
        <w:rPr>
          <w:rFonts w:ascii="Times New Roman" w:hAnsi="Times New Roman" w:eastAsia="仿宋_GB2312"/>
          <w:color w:val="000000"/>
          <w:sz w:val="32"/>
          <w:szCs w:val="32"/>
        </w:rPr>
        <w:t xml:space="preserve">  </w:t>
      </w:r>
      <w:r>
        <w:rPr>
          <w:rFonts w:ascii="Times New Roman" w:eastAsia="仿宋_GB2312"/>
          <w:color w:val="000000"/>
          <w:sz w:val="32"/>
          <w:szCs w:val="32"/>
        </w:rPr>
        <w:t>韩祥纯</w:t>
      </w:r>
      <w:r>
        <w:rPr>
          <w:rFonts w:ascii="Times New Roman" w:hAnsi="Times New Roman" w:eastAsia="仿宋_GB2312"/>
          <w:color w:val="000000"/>
          <w:sz w:val="32"/>
          <w:szCs w:val="32"/>
        </w:rPr>
        <w:t xml:space="preserve">  </w:t>
      </w:r>
      <w:r>
        <w:rPr>
          <w:rFonts w:ascii="Times New Roman" w:eastAsia="仿宋_GB2312"/>
          <w:color w:val="000000"/>
          <w:sz w:val="32"/>
          <w:szCs w:val="32"/>
        </w:rPr>
        <w:t>葛慧慧</w:t>
      </w:r>
    </w:p>
    <w:p>
      <w:pPr>
        <w:adjustRightInd w:val="0"/>
        <w:snapToGrid w:val="0"/>
        <w:spacing w:line="560" w:lineRule="exact"/>
        <w:ind w:firstLine="622" w:firstLineChars="200"/>
        <w:rPr>
          <w:rFonts w:ascii="Times New Roman" w:hAnsi="Times New Roman" w:eastAsia="仿宋_GB2312"/>
          <w:color w:val="FF0000"/>
          <w:sz w:val="32"/>
          <w:szCs w:val="32"/>
        </w:rPr>
      </w:pPr>
      <w:r>
        <w:rPr>
          <w:rFonts w:ascii="Times New Roman" w:eastAsia="仿宋_GB2312"/>
          <w:color w:val="000000"/>
          <w:sz w:val="32"/>
          <w:szCs w:val="32"/>
        </w:rPr>
        <w:t>执业区域：全市</w:t>
      </w:r>
    </w:p>
    <w:p>
      <w:pPr>
        <w:widowControl/>
        <w:adjustRightInd w:val="0"/>
        <w:snapToGrid w:val="0"/>
        <w:spacing w:line="560" w:lineRule="exact"/>
        <w:ind w:firstLine="622" w:firstLineChars="200"/>
        <w:rPr>
          <w:rFonts w:ascii="Times New Roman" w:hAnsi="Times New Roman" w:eastAsia="仿宋_GB2312"/>
          <w:color w:val="000000"/>
          <w:w w:val="90"/>
          <w:sz w:val="32"/>
          <w:szCs w:val="32"/>
        </w:rPr>
      </w:pPr>
      <w:r>
        <w:rPr>
          <w:rFonts w:ascii="Times New Roman" w:hAnsi="Times New Roman" w:eastAsia="楷体_GB2312"/>
          <w:color w:val="000000"/>
          <w:sz w:val="32"/>
          <w:szCs w:val="32"/>
        </w:rPr>
        <w:t>4.</w:t>
      </w:r>
      <w:r>
        <w:rPr>
          <w:rFonts w:ascii="Times New Roman" w:eastAsia="楷体_GB2312"/>
          <w:color w:val="000000"/>
          <w:sz w:val="32"/>
          <w:szCs w:val="32"/>
        </w:rPr>
        <w:t>博文房地产评估造价集团有限公司连云港分公司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一级房地产估价机构分支机构备案证明编号：苏房估分备（</w:t>
      </w:r>
      <w:r>
        <w:rPr>
          <w:rFonts w:ascii="Times New Roman" w:hAnsi="Times New Roman" w:eastAsia="仿宋_GB2312"/>
          <w:color w:val="000000"/>
          <w:sz w:val="32"/>
          <w:szCs w:val="32"/>
        </w:rPr>
        <w:t>2018</w:t>
      </w:r>
      <w:r>
        <w:rPr>
          <w:rFonts w:ascii="Times New Roman" w:eastAsia="仿宋_GB2312"/>
          <w:color w:val="000000"/>
          <w:sz w:val="32"/>
          <w:szCs w:val="32"/>
        </w:rPr>
        <w:t>）</w:t>
      </w:r>
      <w:r>
        <w:rPr>
          <w:rFonts w:ascii="Times New Roman" w:hAnsi="Times New Roman" w:eastAsia="仿宋_GB2312"/>
          <w:color w:val="000000"/>
          <w:sz w:val="32"/>
          <w:szCs w:val="32"/>
        </w:rPr>
        <w:t>113</w:t>
      </w:r>
      <w:r>
        <w:rPr>
          <w:rFonts w:ascii="Times New Roman" w:eastAsia="仿宋_GB2312"/>
          <w:color w:val="000000"/>
          <w:sz w:val="32"/>
          <w:szCs w:val="32"/>
        </w:rPr>
        <w:t>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法人代表：徐文井</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连云港分公司负责人：陈红光</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执业房地产估价师：徐德军</w:t>
      </w:r>
      <w:r>
        <w:rPr>
          <w:rFonts w:hint="eastAsia" w:ascii="Times New Roman" w:eastAsia="仿宋_GB2312"/>
          <w:color w:val="000000"/>
          <w:sz w:val="32"/>
          <w:szCs w:val="32"/>
        </w:rPr>
        <w:t xml:space="preserve">  </w:t>
      </w:r>
      <w:r>
        <w:rPr>
          <w:rFonts w:ascii="Times New Roman" w:eastAsia="仿宋_GB2312"/>
          <w:color w:val="000000"/>
          <w:sz w:val="32"/>
          <w:szCs w:val="32"/>
        </w:rPr>
        <w:t>邹</w:t>
      </w:r>
      <w:r>
        <w:rPr>
          <w:rFonts w:ascii="Times New Roman" w:hAnsi="Times New Roman" w:eastAsia="仿宋_GB2312"/>
          <w:color w:val="000000"/>
          <w:sz w:val="32"/>
          <w:szCs w:val="32"/>
        </w:rPr>
        <w:t xml:space="preserve">  </w:t>
      </w:r>
      <w:r>
        <w:rPr>
          <w:rFonts w:ascii="Times New Roman" w:eastAsia="仿宋_GB2312"/>
          <w:color w:val="000000"/>
          <w:sz w:val="32"/>
          <w:szCs w:val="32"/>
        </w:rPr>
        <w:t>亮</w:t>
      </w:r>
      <w:r>
        <w:rPr>
          <w:rFonts w:ascii="Times New Roman" w:hAnsi="Times New Roman" w:eastAsia="仿宋_GB2312"/>
          <w:color w:val="000000"/>
          <w:sz w:val="32"/>
          <w:szCs w:val="32"/>
        </w:rPr>
        <w:t xml:space="preserve">  </w:t>
      </w:r>
      <w:r>
        <w:rPr>
          <w:rFonts w:ascii="Times New Roman" w:eastAsia="仿宋_GB2312"/>
          <w:color w:val="000000"/>
          <w:sz w:val="32"/>
          <w:szCs w:val="32"/>
        </w:rPr>
        <w:t>魏</w:t>
      </w:r>
      <w:r>
        <w:rPr>
          <w:rFonts w:ascii="Times New Roman" w:hAnsi="Times New Roman" w:eastAsia="仿宋_GB2312"/>
          <w:color w:val="000000"/>
          <w:sz w:val="32"/>
          <w:szCs w:val="32"/>
        </w:rPr>
        <w:t xml:space="preserve">  </w:t>
      </w:r>
      <w:r>
        <w:rPr>
          <w:rFonts w:ascii="Times New Roman" w:eastAsia="仿宋_GB2312"/>
          <w:color w:val="000000"/>
          <w:sz w:val="32"/>
          <w:szCs w:val="32"/>
        </w:rPr>
        <w:t>娜</w:t>
      </w:r>
      <w:r>
        <w:rPr>
          <w:rFonts w:ascii="Times New Roman" w:hAnsi="Times New Roman" w:eastAsia="仿宋_GB2312"/>
          <w:color w:val="000000"/>
          <w:sz w:val="32"/>
          <w:szCs w:val="32"/>
        </w:rPr>
        <w:t xml:space="preserve">  </w:t>
      </w:r>
      <w:r>
        <w:rPr>
          <w:rFonts w:ascii="Times New Roman" w:eastAsia="仿宋_GB2312"/>
          <w:color w:val="000000"/>
          <w:sz w:val="32"/>
          <w:szCs w:val="32"/>
        </w:rPr>
        <w:t>陈红光</w:t>
      </w:r>
    </w:p>
    <w:p>
      <w:pPr>
        <w:tabs>
          <w:tab w:val="left" w:pos="4328"/>
        </w:tabs>
        <w:adjustRightInd w:val="0"/>
        <w:snapToGrid w:val="0"/>
        <w:spacing w:line="560" w:lineRule="exact"/>
        <w:ind w:firstLine="572" w:firstLineChars="184"/>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刘</w:t>
      </w:r>
      <w:r>
        <w:rPr>
          <w:rFonts w:ascii="Times New Roman" w:hAnsi="Times New Roman" w:eastAsia="仿宋_GB2312"/>
          <w:color w:val="000000"/>
          <w:sz w:val="32"/>
          <w:szCs w:val="32"/>
        </w:rPr>
        <w:t xml:space="preserve">  </w:t>
      </w:r>
      <w:r>
        <w:rPr>
          <w:rFonts w:ascii="Times New Roman" w:eastAsia="仿宋_GB2312"/>
          <w:color w:val="000000"/>
          <w:sz w:val="32"/>
          <w:szCs w:val="32"/>
        </w:rPr>
        <w:t>燕</w:t>
      </w:r>
      <w:r>
        <w:rPr>
          <w:rFonts w:ascii="Times New Roman" w:hAnsi="Times New Roman" w:eastAsia="仿宋_GB2312"/>
          <w:color w:val="000000"/>
          <w:sz w:val="32"/>
          <w:szCs w:val="32"/>
        </w:rPr>
        <w:t xml:space="preserve">  </w:t>
      </w:r>
      <w:r>
        <w:rPr>
          <w:rFonts w:ascii="Times New Roman" w:eastAsia="仿宋_GB2312"/>
          <w:color w:val="000000"/>
          <w:sz w:val="32"/>
          <w:szCs w:val="32"/>
        </w:rPr>
        <w:t>刘年平</w:t>
      </w:r>
      <w:r>
        <w:rPr>
          <w:rFonts w:ascii="Times New Roman" w:hAnsi="Times New Roman" w:eastAsia="仿宋_GB2312"/>
          <w:color w:val="000000"/>
          <w:sz w:val="32"/>
          <w:szCs w:val="32"/>
        </w:rPr>
        <w:t xml:space="preserve">  </w:t>
      </w:r>
      <w:r>
        <w:rPr>
          <w:rFonts w:ascii="Times New Roman" w:eastAsia="仿宋_GB2312"/>
          <w:color w:val="000000"/>
          <w:sz w:val="32"/>
          <w:szCs w:val="32"/>
        </w:rPr>
        <w:t>邓晓玲</w:t>
      </w:r>
      <w:r>
        <w:rPr>
          <w:rFonts w:ascii="Times New Roman" w:hAnsi="Times New Roman" w:eastAsia="仿宋_GB2312"/>
          <w:color w:val="000000"/>
          <w:sz w:val="32"/>
          <w:szCs w:val="32"/>
        </w:rPr>
        <w:t xml:space="preserve">  </w:t>
      </w:r>
      <w:r>
        <w:rPr>
          <w:rFonts w:ascii="Times New Roman" w:eastAsia="仿宋_GB2312"/>
          <w:color w:val="000000"/>
          <w:sz w:val="32"/>
          <w:szCs w:val="32"/>
        </w:rPr>
        <w:t>赵倩倩</w:t>
      </w:r>
      <w:r>
        <w:rPr>
          <w:rFonts w:ascii="Times New Roman" w:hAnsi="Times New Roman" w:eastAsia="仿宋_GB2312"/>
          <w:color w:val="000000"/>
          <w:sz w:val="32"/>
          <w:szCs w:val="32"/>
        </w:rPr>
        <w:t xml:space="preserve"> </w:t>
      </w:r>
    </w:p>
    <w:p>
      <w:pPr>
        <w:adjustRightInd w:val="0"/>
        <w:snapToGrid w:val="0"/>
        <w:spacing w:line="560" w:lineRule="exact"/>
        <w:ind w:firstLine="622" w:firstLineChars="200"/>
        <w:rPr>
          <w:rFonts w:ascii="Times New Roman" w:hAnsi="Times New Roman" w:eastAsia="仿宋_GB2312"/>
          <w:color w:val="FF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5.</w:t>
      </w:r>
      <w:r>
        <w:rPr>
          <w:rFonts w:ascii="Times New Roman" w:eastAsia="楷体_GB2312"/>
          <w:color w:val="000000"/>
          <w:sz w:val="32"/>
          <w:szCs w:val="32"/>
        </w:rPr>
        <w:t>中证房地产评估造价集团有限公司连云港分公司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一级房地产估价机构分支机构备案证明编号：苏房估分备（</w:t>
      </w:r>
      <w:r>
        <w:rPr>
          <w:rFonts w:ascii="Times New Roman" w:hAnsi="Times New Roman" w:eastAsia="仿宋_GB2312"/>
          <w:color w:val="000000"/>
          <w:sz w:val="32"/>
          <w:szCs w:val="32"/>
        </w:rPr>
        <w:t>2019</w:t>
      </w:r>
      <w:r>
        <w:rPr>
          <w:rFonts w:ascii="Times New Roman" w:eastAsia="仿宋_GB2312"/>
          <w:color w:val="000000"/>
          <w:sz w:val="32"/>
          <w:szCs w:val="32"/>
        </w:rPr>
        <w:t>）</w:t>
      </w:r>
      <w:r>
        <w:rPr>
          <w:rFonts w:ascii="Times New Roman" w:hAnsi="Times New Roman" w:eastAsia="仿宋_GB2312"/>
          <w:color w:val="000000"/>
          <w:sz w:val="32"/>
          <w:szCs w:val="32"/>
        </w:rPr>
        <w:t>065</w:t>
      </w:r>
      <w:r>
        <w:rPr>
          <w:rFonts w:ascii="Times New Roman" w:eastAsia="仿宋_GB2312"/>
          <w:color w:val="000000"/>
          <w:sz w:val="32"/>
          <w:szCs w:val="32"/>
        </w:rPr>
        <w:t>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法人代表：王军</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w:t>
      </w:r>
      <w:r>
        <w:rPr>
          <w:rFonts w:ascii="Times New Roman" w:eastAsia="仿宋_GB2312"/>
          <w:color w:val="000000"/>
          <w:kern w:val="0"/>
          <w:sz w:val="32"/>
          <w:szCs w:val="32"/>
        </w:rPr>
        <w:t>严长淦</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sz w:val="32"/>
          <w:szCs w:val="32"/>
        </w:rPr>
        <w:t>执业房地产估价师：</w:t>
      </w:r>
      <w:r>
        <w:rPr>
          <w:rFonts w:ascii="Times New Roman" w:eastAsia="仿宋_GB2312"/>
          <w:color w:val="000000"/>
          <w:kern w:val="0"/>
          <w:sz w:val="32"/>
          <w:szCs w:val="32"/>
        </w:rPr>
        <w:t>陈</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英</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eastAsia="仿宋_GB2312"/>
          <w:color w:val="000000"/>
          <w:kern w:val="0"/>
          <w:sz w:val="32"/>
          <w:szCs w:val="32"/>
        </w:rPr>
        <w:t>李春侠</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严长淦</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魏善双</w:t>
      </w:r>
    </w:p>
    <w:p>
      <w:pPr>
        <w:adjustRightInd w:val="0"/>
        <w:snapToGrid w:val="0"/>
        <w:spacing w:line="560" w:lineRule="exact"/>
        <w:ind w:firstLine="3399" w:firstLineChars="1093"/>
        <w:rPr>
          <w:rFonts w:ascii="Times New Roman" w:hAnsi="Times New Roman" w:eastAsia="仿宋_GB2312"/>
          <w:color w:val="000000"/>
          <w:sz w:val="32"/>
          <w:szCs w:val="32"/>
        </w:rPr>
      </w:pPr>
      <w:r>
        <w:rPr>
          <w:rFonts w:ascii="Times New Roman" w:eastAsia="仿宋_GB2312"/>
          <w:color w:val="000000"/>
          <w:kern w:val="0"/>
          <w:sz w:val="32"/>
          <w:szCs w:val="32"/>
        </w:rPr>
        <w:t>闫泽红</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蒋颖颖</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胡靖红</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仇</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6.</w:t>
      </w:r>
      <w:r>
        <w:rPr>
          <w:rFonts w:ascii="Times New Roman" w:eastAsia="楷体_GB2312"/>
          <w:color w:val="000000"/>
          <w:sz w:val="32"/>
          <w:szCs w:val="32"/>
        </w:rPr>
        <w:t>江苏天元房地产评估造价集团有限公司连云港分公司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一级房地产估价机构分支机构备案证明编号：苏房估分备（</w:t>
      </w:r>
      <w:r>
        <w:rPr>
          <w:rFonts w:ascii="Times New Roman" w:hAnsi="Times New Roman" w:eastAsia="仿宋_GB2312"/>
          <w:color w:val="000000"/>
          <w:sz w:val="32"/>
          <w:szCs w:val="32"/>
        </w:rPr>
        <w:t>2020</w:t>
      </w:r>
      <w:r>
        <w:rPr>
          <w:rFonts w:ascii="Times New Roman" w:eastAsia="仿宋_GB2312"/>
          <w:color w:val="000000"/>
          <w:sz w:val="32"/>
          <w:szCs w:val="32"/>
        </w:rPr>
        <w:t>）</w:t>
      </w:r>
      <w:r>
        <w:rPr>
          <w:rFonts w:ascii="Times New Roman" w:hAnsi="Times New Roman" w:eastAsia="仿宋_GB2312"/>
          <w:color w:val="000000"/>
          <w:sz w:val="32"/>
          <w:szCs w:val="32"/>
        </w:rPr>
        <w:t>070</w:t>
      </w:r>
      <w:r>
        <w:rPr>
          <w:rFonts w:ascii="Times New Roman" w:eastAsia="仿宋_GB2312"/>
          <w:color w:val="000000"/>
          <w:sz w:val="32"/>
          <w:szCs w:val="32"/>
        </w:rPr>
        <w:t>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法人代表：陈德兵</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连云港分公司负责人：李志尧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执业房地产估价师：李志尧</w:t>
      </w:r>
      <w:r>
        <w:rPr>
          <w:rFonts w:ascii="Times New Roman" w:hAnsi="Times New Roman" w:eastAsia="仿宋_GB2312"/>
          <w:color w:val="000000"/>
          <w:sz w:val="32"/>
          <w:szCs w:val="32"/>
        </w:rPr>
        <w:t xml:space="preserve">  </w:t>
      </w:r>
      <w:r>
        <w:rPr>
          <w:rFonts w:ascii="Times New Roman" w:eastAsia="仿宋_GB2312"/>
          <w:color w:val="000000"/>
          <w:sz w:val="32"/>
          <w:szCs w:val="32"/>
        </w:rPr>
        <w:t>杨福梅</w:t>
      </w:r>
      <w:r>
        <w:rPr>
          <w:rFonts w:ascii="Times New Roman" w:hAnsi="Times New Roman" w:eastAsia="仿宋_GB2312"/>
          <w:color w:val="000000"/>
          <w:sz w:val="32"/>
          <w:szCs w:val="32"/>
        </w:rPr>
        <w:t xml:space="preserve">  </w:t>
      </w:r>
      <w:r>
        <w:rPr>
          <w:rFonts w:ascii="Times New Roman" w:eastAsia="仿宋_GB2312"/>
          <w:color w:val="000000"/>
          <w:sz w:val="32"/>
          <w:szCs w:val="32"/>
        </w:rPr>
        <w:t>李</w:t>
      </w:r>
      <w:r>
        <w:rPr>
          <w:rFonts w:ascii="Times New Roman" w:hAnsi="Times New Roman" w:eastAsia="仿宋_GB2312"/>
          <w:color w:val="000000"/>
          <w:sz w:val="32"/>
          <w:szCs w:val="32"/>
        </w:rPr>
        <w:t xml:space="preserve">  </w:t>
      </w:r>
      <w:r>
        <w:rPr>
          <w:rFonts w:ascii="Times New Roman" w:eastAsia="仿宋_GB2312"/>
          <w:color w:val="000000"/>
          <w:sz w:val="32"/>
          <w:szCs w:val="32"/>
        </w:rPr>
        <w:t>丹</w:t>
      </w:r>
      <w:r>
        <w:rPr>
          <w:rFonts w:ascii="Times New Roman" w:hAnsi="Times New Roman" w:eastAsia="仿宋_GB2312"/>
          <w:color w:val="000000"/>
          <w:sz w:val="32"/>
          <w:szCs w:val="32"/>
        </w:rPr>
        <w:t xml:space="preserve">  </w:t>
      </w:r>
      <w:r>
        <w:rPr>
          <w:rFonts w:ascii="Times New Roman" w:eastAsia="仿宋_GB2312"/>
          <w:color w:val="000000"/>
          <w:sz w:val="32"/>
          <w:szCs w:val="32"/>
        </w:rPr>
        <w:t>陈德星</w:t>
      </w:r>
    </w:p>
    <w:p>
      <w:pPr>
        <w:adjustRightInd w:val="0"/>
        <w:snapToGrid w:val="0"/>
        <w:spacing w:line="560" w:lineRule="exact"/>
        <w:ind w:firstLine="3456" w:firstLineChars="1111"/>
        <w:rPr>
          <w:rFonts w:ascii="Times New Roman" w:hAnsi="Times New Roman" w:eastAsia="仿宋_GB2312"/>
          <w:color w:val="000000"/>
          <w:sz w:val="32"/>
          <w:szCs w:val="32"/>
        </w:rPr>
      </w:pPr>
      <w:r>
        <w:rPr>
          <w:rFonts w:ascii="Times New Roman" w:eastAsia="仿宋_GB2312"/>
          <w:color w:val="000000"/>
          <w:sz w:val="32"/>
          <w:szCs w:val="32"/>
        </w:rPr>
        <w:t>高</w:t>
      </w:r>
      <w:r>
        <w:rPr>
          <w:rFonts w:ascii="Times New Roman" w:hAnsi="Times New Roman" w:eastAsia="仿宋_GB2312"/>
          <w:color w:val="000000"/>
          <w:sz w:val="32"/>
          <w:szCs w:val="32"/>
        </w:rPr>
        <w:t xml:space="preserve">  </w:t>
      </w:r>
      <w:r>
        <w:rPr>
          <w:rFonts w:ascii="Times New Roman" w:eastAsia="仿宋_GB2312"/>
          <w:color w:val="000000"/>
          <w:sz w:val="32"/>
          <w:szCs w:val="32"/>
        </w:rPr>
        <w:t>峰</w:t>
      </w:r>
      <w:r>
        <w:rPr>
          <w:rFonts w:ascii="Times New Roman" w:hAnsi="Times New Roman" w:eastAsia="仿宋_GB2312"/>
          <w:color w:val="000000"/>
          <w:sz w:val="32"/>
          <w:szCs w:val="32"/>
        </w:rPr>
        <w:t xml:space="preserve">  </w:t>
      </w:r>
      <w:r>
        <w:rPr>
          <w:rFonts w:ascii="Times New Roman" w:eastAsia="仿宋_GB2312"/>
          <w:color w:val="000000"/>
          <w:sz w:val="32"/>
          <w:szCs w:val="32"/>
        </w:rPr>
        <w:t>陶</w:t>
      </w:r>
      <w:r>
        <w:rPr>
          <w:rFonts w:ascii="Times New Roman" w:hAnsi="Times New Roman" w:eastAsia="仿宋_GB2312"/>
          <w:color w:val="000000"/>
          <w:sz w:val="32"/>
          <w:szCs w:val="32"/>
        </w:rPr>
        <w:t xml:space="preserve">  </w:t>
      </w:r>
      <w:r>
        <w:rPr>
          <w:rFonts w:ascii="Times New Roman" w:eastAsia="仿宋_GB2312"/>
          <w:color w:val="000000"/>
          <w:sz w:val="32"/>
          <w:szCs w:val="32"/>
        </w:rPr>
        <w:t>蕾</w:t>
      </w:r>
      <w:r>
        <w:rPr>
          <w:rFonts w:hint="eastAsia" w:ascii="Times New Roman" w:eastAsia="仿宋_GB2312"/>
          <w:color w:val="000000"/>
          <w:sz w:val="32"/>
          <w:szCs w:val="32"/>
        </w:rPr>
        <w:t xml:space="preserve">  </w:t>
      </w:r>
      <w:r>
        <w:rPr>
          <w:rFonts w:ascii="Times New Roman" w:eastAsia="仿宋_GB2312"/>
          <w:color w:val="000000"/>
          <w:sz w:val="32"/>
          <w:szCs w:val="32"/>
        </w:rPr>
        <w:t>田</w:t>
      </w:r>
      <w:r>
        <w:rPr>
          <w:rFonts w:ascii="Times New Roman" w:hAnsi="Times New Roman" w:eastAsia="仿宋_GB2312"/>
          <w:color w:val="000000"/>
          <w:sz w:val="32"/>
          <w:szCs w:val="32"/>
        </w:rPr>
        <w:t xml:space="preserve">  </w:t>
      </w:r>
      <w:r>
        <w:rPr>
          <w:rFonts w:ascii="Times New Roman" w:eastAsia="仿宋_GB2312"/>
          <w:color w:val="000000"/>
          <w:sz w:val="32"/>
          <w:szCs w:val="32"/>
        </w:rPr>
        <w:t>纳</w:t>
      </w:r>
      <w:r>
        <w:rPr>
          <w:rFonts w:ascii="Times New Roman" w:hAnsi="Times New Roman" w:eastAsia="仿宋_GB2312"/>
          <w:color w:val="000000"/>
          <w:sz w:val="32"/>
          <w:szCs w:val="32"/>
        </w:rPr>
        <w:t xml:space="preserve">  </w:t>
      </w:r>
      <w:r>
        <w:rPr>
          <w:rFonts w:ascii="Times New Roman" w:eastAsia="仿宋_GB2312"/>
          <w:color w:val="000000"/>
          <w:sz w:val="32"/>
          <w:szCs w:val="32"/>
        </w:rPr>
        <w:t>贾凤麟</w:t>
      </w:r>
      <w:r>
        <w:rPr>
          <w:rFonts w:ascii="Times New Roman" w:hAnsi="Times New Roman" w:eastAsia="仿宋_GB2312"/>
          <w:color w:val="000000"/>
          <w:sz w:val="32"/>
          <w:szCs w:val="32"/>
        </w:rPr>
        <w:t xml:space="preserve">   </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ascii="Times New Roman" w:hAnsi="Times New Roman" w:eastAsia="楷体_GB2312"/>
          <w:color w:val="000000"/>
          <w:sz w:val="32"/>
          <w:szCs w:val="32"/>
        </w:rPr>
        <w:t>.</w:t>
      </w:r>
      <w:r>
        <w:rPr>
          <w:rFonts w:ascii="Times New Roman" w:eastAsia="楷体_GB2312"/>
          <w:color w:val="000000"/>
          <w:sz w:val="32"/>
          <w:szCs w:val="32"/>
        </w:rPr>
        <w:t>江苏天圣房地产土地资产评估测绘有限公司连云港分公司</w:t>
      </w:r>
    </w:p>
    <w:p>
      <w:pPr>
        <w:tabs>
          <w:tab w:val="right" w:pos="9044"/>
        </w:tabs>
        <w:adjustRightInd w:val="0"/>
        <w:snapToGrid w:val="0"/>
        <w:spacing w:line="560" w:lineRule="exact"/>
        <w:ind w:firstLine="622" w:firstLineChars="200"/>
        <w:rPr>
          <w:rFonts w:ascii="Times New Roman" w:hAnsi="Times New Roman" w:eastAsia="仿宋_GB2312"/>
          <w:color w:val="000000"/>
          <w:sz w:val="32"/>
          <w:szCs w:val="32"/>
        </w:rPr>
      </w:pPr>
      <w:bookmarkStart w:id="4" w:name="OLE_LINK4"/>
      <w:bookmarkStart w:id="5" w:name="OLE_LINK3"/>
      <w:r>
        <w:rPr>
          <w:rFonts w:ascii="Times New Roman" w:eastAsia="仿宋_GB2312"/>
          <w:color w:val="000000"/>
          <w:sz w:val="32"/>
          <w:szCs w:val="32"/>
        </w:rPr>
        <w:t>一级房地产估价机构分支机构备案证明编号：苏房估分备（</w:t>
      </w:r>
      <w:r>
        <w:rPr>
          <w:rFonts w:ascii="Times New Roman" w:hAnsi="Times New Roman" w:eastAsia="仿宋_GB2312"/>
          <w:color w:val="000000"/>
          <w:sz w:val="32"/>
          <w:szCs w:val="32"/>
        </w:rPr>
        <w:t>2018</w:t>
      </w:r>
      <w:r>
        <w:rPr>
          <w:rFonts w:ascii="Times New Roman" w:eastAsia="仿宋_GB2312"/>
          <w:color w:val="000000"/>
          <w:sz w:val="32"/>
          <w:szCs w:val="32"/>
        </w:rPr>
        <w:t>）</w:t>
      </w:r>
      <w:r>
        <w:rPr>
          <w:rFonts w:ascii="Times New Roman" w:hAnsi="Times New Roman" w:eastAsia="仿宋_GB2312"/>
          <w:color w:val="000000"/>
          <w:sz w:val="32"/>
          <w:szCs w:val="32"/>
        </w:rPr>
        <w:t>118</w:t>
      </w:r>
      <w:r>
        <w:rPr>
          <w:rFonts w:ascii="Times New Roman" w:eastAsia="仿宋_GB2312"/>
          <w:color w:val="000000"/>
          <w:sz w:val="32"/>
          <w:szCs w:val="32"/>
        </w:rPr>
        <w:t>号</w:t>
      </w:r>
    </w:p>
    <w:bookmarkEnd w:id="4"/>
    <w:bookmarkEnd w:id="5"/>
    <w:p>
      <w:pPr>
        <w:tabs>
          <w:tab w:val="right" w:pos="9044"/>
        </w:tabs>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法人代表：张琪</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eastAsia="仿宋_GB2312"/>
          <w:color w:val="000000"/>
          <w:sz w:val="32"/>
          <w:szCs w:val="32"/>
        </w:rPr>
        <w:t>连云港分公司负责人：</w:t>
      </w:r>
      <w:r>
        <w:rPr>
          <w:rFonts w:ascii="Times New Roman" w:eastAsia="仿宋_GB2312"/>
          <w:color w:val="000000"/>
          <w:kern w:val="0"/>
          <w:sz w:val="32"/>
          <w:szCs w:val="32"/>
        </w:rPr>
        <w:t>张成军</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eastAsia="仿宋_GB2312"/>
          <w:color w:val="000000"/>
          <w:sz w:val="32"/>
          <w:szCs w:val="32"/>
        </w:rPr>
        <w:t>执业房地产估价师：张成军</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eastAsia="仿宋_GB2312"/>
          <w:color w:val="000000"/>
          <w:kern w:val="0"/>
          <w:sz w:val="32"/>
          <w:szCs w:val="32"/>
        </w:rPr>
        <w:t>王友峰</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孙江华</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eastAsia="仿宋_GB2312"/>
          <w:color w:val="000000"/>
          <w:kern w:val="0"/>
          <w:sz w:val="32"/>
          <w:szCs w:val="32"/>
        </w:rPr>
        <w:t>王松磊</w:t>
      </w:r>
    </w:p>
    <w:p>
      <w:pPr>
        <w:adjustRightInd w:val="0"/>
        <w:snapToGrid w:val="0"/>
        <w:spacing w:line="560" w:lineRule="exact"/>
        <w:ind w:firstLine="572" w:firstLineChars="184"/>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 xml:space="preserve">张  芳  马良兵  李金花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杨  冰</w:t>
      </w:r>
    </w:p>
    <w:p>
      <w:pPr>
        <w:adjustRightInd w:val="0"/>
        <w:snapToGrid w:val="0"/>
        <w:spacing w:line="560" w:lineRule="exact"/>
        <w:ind w:firstLine="622" w:firstLineChars="200"/>
        <w:rPr>
          <w:rFonts w:ascii="Times New Roman" w:hAnsi="Times New Roman" w:eastAsia="仿宋_GB2312"/>
          <w:color w:val="000000"/>
          <w:kern w:val="0"/>
          <w:sz w:val="32"/>
          <w:szCs w:val="32"/>
        </w:rPr>
      </w:pP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执业区域：全市</w:t>
      </w: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8 .江苏常地房地产资产评估勘测规划有限公司连云港分公司</w:t>
      </w:r>
    </w:p>
    <w:p>
      <w:pPr>
        <w:tabs>
          <w:tab w:val="right" w:pos="9044"/>
        </w:tabs>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一级房地产估价机构分支机构备案证明编号：苏房估分备（2019）058号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法人代表：舒友林</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连云港分公司负责人：徐志修</w:t>
      </w:r>
    </w:p>
    <w:p>
      <w:pPr>
        <w:adjustRightInd w:val="0"/>
        <w:snapToGrid w:val="0"/>
        <w:spacing w:line="560" w:lineRule="exact"/>
        <w:ind w:firstLine="622"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 xml:space="preserve">执业房地产估价师：赵晓晴  </w:t>
      </w:r>
      <w:r>
        <w:rPr>
          <w:rFonts w:ascii="Times New Roman" w:hAnsi="Times New Roman" w:eastAsia="仿宋_GB2312"/>
          <w:color w:val="000000"/>
          <w:kern w:val="0"/>
          <w:sz w:val="32"/>
          <w:szCs w:val="32"/>
        </w:rPr>
        <w:t>徐志修  时宽</w:t>
      </w:r>
      <w:r>
        <w:rPr>
          <w:rFonts w:ascii="Times New Roman" w:hAnsi="Times New Roman"/>
          <w:color w:val="000000"/>
          <w:kern w:val="0"/>
          <w:sz w:val="32"/>
          <w:szCs w:val="32"/>
        </w:rPr>
        <w:t>靑</w:t>
      </w:r>
      <w:r>
        <w:rPr>
          <w:rFonts w:ascii="Times New Roman" w:hAnsi="Times New Roman" w:eastAsia="仿宋_GB2312"/>
          <w:color w:val="000000"/>
          <w:kern w:val="0"/>
          <w:sz w:val="32"/>
          <w:szCs w:val="32"/>
        </w:rPr>
        <w:t xml:space="preserve">  黄  雷</w:t>
      </w:r>
    </w:p>
    <w:p>
      <w:pPr>
        <w:adjustRightInd w:val="0"/>
        <w:snapToGrid w:val="0"/>
        <w:spacing w:line="560" w:lineRule="exact"/>
        <w:ind w:firstLine="3484" w:firstLineChars="1120"/>
        <w:rPr>
          <w:rFonts w:ascii="Times New Roman" w:hAnsi="Times New Roman" w:eastAsia="仿宋_GB2312"/>
          <w:color w:val="000000"/>
          <w:sz w:val="32"/>
          <w:szCs w:val="32"/>
        </w:rPr>
      </w:pPr>
      <w:r>
        <w:rPr>
          <w:rFonts w:ascii="Times New Roman" w:hAnsi="Times New Roman" w:eastAsia="仿宋_GB2312"/>
          <w:color w:val="000000"/>
          <w:kern w:val="0"/>
          <w:sz w:val="32"/>
          <w:szCs w:val="32"/>
        </w:rPr>
        <w:t>潘华林  崔  浩  姜珊珊  张晓杰</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执业区域：全市</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9.江苏首佳土地房地产评估测绘事务所有限公司灌云分公司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一级房地产估价机构分支机构备案证明编号：苏房估分备（2018）029号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法人代表：王咏</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连云港分公司负责人：王金标</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执业房地产估价师：时百成  张传庆  王金标  张为贵</w:t>
      </w:r>
    </w:p>
    <w:p>
      <w:pPr>
        <w:tabs>
          <w:tab w:val="left" w:pos="1759"/>
        </w:tabs>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冯瑞军  陈玉蓉  徐世林  程绍杰</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执业区域：全市 </w:t>
      </w:r>
    </w:p>
    <w:p>
      <w:pPr>
        <w:adjustRightInd w:val="0"/>
        <w:snapToGrid w:val="0"/>
        <w:spacing w:line="560" w:lineRule="exact"/>
        <w:ind w:firstLine="622"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10.江苏三师土地房地产资产评估测绘咨询有限公司连云港分公司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一级房地产估价机构分支机构备案证明编号：苏房估分备（2020）048号</w:t>
      </w:r>
    </w:p>
    <w:p>
      <w:pPr>
        <w:tabs>
          <w:tab w:val="right" w:pos="851"/>
        </w:tabs>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法人代表：杨彤焰</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连云港分公司负责人：丁元树</w:t>
      </w:r>
    </w:p>
    <w:p>
      <w:pPr>
        <w:tabs>
          <w:tab w:val="right" w:pos="1134"/>
        </w:tabs>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执业房地产估价师：丁元树  庞晓雪  陈晓红   贺 敏</w:t>
      </w:r>
    </w:p>
    <w:p>
      <w:pPr>
        <w:tabs>
          <w:tab w:val="left" w:pos="3695"/>
        </w:tabs>
        <w:adjustRightInd w:val="0"/>
        <w:snapToGrid w:val="0"/>
        <w:spacing w:line="560" w:lineRule="exact"/>
        <w:ind w:firstLine="616" w:firstLineChars="198"/>
        <w:rPr>
          <w:rFonts w:ascii="Times New Roman" w:hAnsi="Times New Roman" w:eastAsia="仿宋_GB2312"/>
          <w:color w:val="000000"/>
          <w:sz w:val="32"/>
          <w:szCs w:val="32"/>
        </w:rPr>
      </w:pPr>
      <w:r>
        <w:rPr>
          <w:rFonts w:ascii="Times New Roman" w:hAnsi="Times New Roman" w:eastAsia="仿宋_GB2312"/>
          <w:color w:val="000000"/>
          <w:sz w:val="32"/>
          <w:szCs w:val="32"/>
        </w:rPr>
        <w:tab/>
      </w:r>
      <w:r>
        <w:rPr>
          <w:rFonts w:ascii="Times New Roman" w:hAnsi="Times New Roman" w:eastAsia="仿宋_GB2312"/>
          <w:color w:val="000000"/>
          <w:sz w:val="32"/>
          <w:szCs w:val="32"/>
        </w:rPr>
        <w:t>白丽娜  言德斌  杨绪红  张 波</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执业区域：全市</w:t>
      </w:r>
    </w:p>
    <w:p>
      <w:pPr>
        <w:widowControl/>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11.江苏中泰房地产土地资产评估测绘造价咨询有限公司连云港分公司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一级房地产估价机构分支机构备案证明编号：苏房估分备（2020）005号</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法人代表：樊 军</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连云港分公司负责人：高 壮</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执业房地产估价师：王伯明  于文彬  居有恒  高 壮</w:t>
      </w:r>
    </w:p>
    <w:p>
      <w:pPr>
        <w:adjustRightInd w:val="0"/>
        <w:snapToGrid w:val="0"/>
        <w:spacing w:line="560" w:lineRule="exact"/>
        <w:ind w:firstLine="3415" w:firstLineChars="1098"/>
        <w:rPr>
          <w:rFonts w:ascii="Times New Roman" w:hAnsi="Times New Roman" w:eastAsia="仿宋_GB2312"/>
          <w:color w:val="000000"/>
          <w:sz w:val="32"/>
          <w:szCs w:val="32"/>
        </w:rPr>
      </w:pPr>
      <w:r>
        <w:rPr>
          <w:rFonts w:ascii="Times New Roman" w:hAnsi="Times New Roman" w:eastAsia="仿宋_GB2312"/>
          <w:color w:val="000000"/>
          <w:sz w:val="32"/>
          <w:szCs w:val="32"/>
        </w:rPr>
        <w:t>郭志花  孟  岩  宋建蕊  罗 智</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执业区域：全市</w:t>
      </w:r>
    </w:p>
    <w:p>
      <w:pPr>
        <w:adjustRightInd w:val="0"/>
        <w:snapToGrid w:val="0"/>
        <w:spacing w:line="560" w:lineRule="exact"/>
        <w:rPr>
          <w:rFonts w:ascii="Times New Roman" w:hAnsi="Times New Roman"/>
        </w:rPr>
      </w:pPr>
    </w:p>
    <w:p>
      <w:pPr>
        <w:adjustRightInd w:val="0"/>
        <w:snapToGrid w:val="0"/>
      </w:pPr>
    </w:p>
    <w:p>
      <w:pPr>
        <w:snapToGrid w:val="0"/>
        <w:spacing w:line="460" w:lineRule="exact"/>
        <w:rPr>
          <w:rFonts w:ascii="仿宋_GB2312" w:hAnsi="Batang" w:eastAsia="仿宋_GB2312"/>
          <w:sz w:val="44"/>
        </w:rPr>
      </w:pPr>
    </w:p>
    <w:p>
      <w:pPr>
        <w:spacing w:line="560" w:lineRule="exact"/>
        <w:rPr>
          <w:rFonts w:eastAsia="仿宋_GB2312"/>
          <w:color w:val="000000"/>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pBdr>
        <w:spacing w:line="600" w:lineRule="exact"/>
        <w:ind w:left="797" w:hanging="797" w:hangingChars="294"/>
        <w:rPr>
          <w:rFonts w:hint="eastAsia" w:ascii="仿宋_GB2312" w:hAnsi="Times New Roman" w:eastAsia="仿宋_GB2312"/>
          <w:sz w:val="28"/>
          <w:szCs w:val="28"/>
        </w:rPr>
      </w:pPr>
      <w:r>
        <w:rPr>
          <w:rFonts w:hint="eastAsia" w:ascii="仿宋_GB2312" w:hAnsi="Times New Roman" w:eastAsia="仿宋_GB2312"/>
          <w:sz w:val="28"/>
          <w:szCs w:val="28"/>
        </w:rPr>
        <w:t>抄送：市自然资源和规划局，市财政局，市中级人民法院，中国人民银行连云港市中心支行，中国银行监督管理委员会，连云港监管分局，市各商业银行。</w:t>
      </w: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21</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4</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31643"/>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4C37"/>
    <w:rsid w:val="001B5DA3"/>
    <w:rsid w:val="001C19EA"/>
    <w:rsid w:val="001D14E7"/>
    <w:rsid w:val="001D60BA"/>
    <w:rsid w:val="001E13F8"/>
    <w:rsid w:val="001E2498"/>
    <w:rsid w:val="00200A7C"/>
    <w:rsid w:val="00200C11"/>
    <w:rsid w:val="00210D22"/>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2E5A"/>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44B2F"/>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A1A2B"/>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45D25817"/>
    <w:rsid w:val="49F07568"/>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4"/>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qFormat/>
    <w:uiPriority w:val="0"/>
    <w:rPr>
      <w:color w:val="0000FF"/>
      <w:u w:val="none"/>
    </w:rPr>
  </w:style>
  <w:style w:type="paragraph" w:customStyle="1" w:styleId="11">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99"/>
    <w:rPr>
      <w:kern w:val="2"/>
      <w:sz w:val="18"/>
      <w:szCs w:val="18"/>
    </w:rPr>
  </w:style>
  <w:style w:type="character" w:customStyle="1" w:styleId="14">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445</Words>
  <Characters>2540</Characters>
  <Lines>21</Lines>
  <Paragraphs>5</Paragraphs>
  <TotalTime>23</TotalTime>
  <ScaleCrop>false</ScaleCrop>
  <LinksUpToDate>false</LinksUpToDate>
  <CharactersWithSpaces>2980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2021-02-05T02:02:48Z</dcterms:modified>
  <dc:title>徐州市财政局文件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