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CC" w:rsidRPr="003459C1" w:rsidRDefault="001E67CC" w:rsidP="003459C1">
      <w:pPr>
        <w:jc w:val="left"/>
        <w:rPr>
          <w:rFonts w:ascii="方正黑体_GBK" w:eastAsia="方正黑体_GBK" w:hAnsi="宋体"/>
          <w:sz w:val="32"/>
          <w:szCs w:val="32"/>
        </w:rPr>
      </w:pPr>
    </w:p>
    <w:p w:rsidR="001E67CC" w:rsidRPr="003459C1" w:rsidRDefault="001E67CC" w:rsidP="003459C1">
      <w:pPr>
        <w:rPr>
          <w:rFonts w:ascii="方正黑体_GBK" w:eastAsia="方正黑体_GBK"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spacing w:line="520" w:lineRule="exact"/>
        <w:jc w:val="center"/>
        <w:rPr>
          <w:rFonts w:ascii="楷体_GB2312" w:eastAsia="楷体_GB2312" w:hAnsi="宋体"/>
          <w:sz w:val="32"/>
          <w:szCs w:val="32"/>
        </w:rPr>
      </w:pPr>
    </w:p>
    <w:p w:rsidR="001E67CC" w:rsidRDefault="001E67CC">
      <w:pPr>
        <w:spacing w:line="520" w:lineRule="exact"/>
        <w:jc w:val="center"/>
        <w:rPr>
          <w:rFonts w:ascii="楷体_GB2312" w:eastAsia="楷体_GB2312" w:hAnsi="宋体"/>
          <w:sz w:val="32"/>
          <w:szCs w:val="32"/>
        </w:rPr>
      </w:pPr>
    </w:p>
    <w:p w:rsidR="001E67CC" w:rsidRPr="00746816" w:rsidRDefault="009917F4">
      <w:pPr>
        <w:jc w:val="center"/>
        <w:rPr>
          <w:rFonts w:ascii="Times New Roman" w:eastAsia="方正楷体_GBK" w:hAnsi="Times New Roman" w:cs="Times New Roman"/>
          <w:sz w:val="32"/>
          <w:szCs w:val="32"/>
        </w:rPr>
      </w:pPr>
      <w:r w:rsidRPr="00746816">
        <w:rPr>
          <w:rFonts w:ascii="Times New Roman" w:eastAsia="方正楷体_GBK" w:hAnsi="Times New Roman" w:cs="Times New Roman"/>
          <w:sz w:val="32"/>
          <w:szCs w:val="32"/>
        </w:rPr>
        <w:t>连建招办〔</w:t>
      </w:r>
      <w:r w:rsidRPr="00746816">
        <w:rPr>
          <w:rFonts w:ascii="Times New Roman" w:eastAsia="方正楷体_GBK" w:hAnsi="Times New Roman" w:cs="Times New Roman"/>
          <w:sz w:val="32"/>
          <w:szCs w:val="32"/>
        </w:rPr>
        <w:t>2023</w:t>
      </w:r>
      <w:r w:rsidRPr="00746816">
        <w:rPr>
          <w:rFonts w:ascii="Times New Roman" w:eastAsia="方正楷体_GBK" w:hAnsi="Times New Roman" w:cs="Times New Roman"/>
          <w:sz w:val="32"/>
          <w:szCs w:val="32"/>
        </w:rPr>
        <w:t>〕</w:t>
      </w:r>
      <w:r w:rsidR="00D7103A">
        <w:rPr>
          <w:rFonts w:ascii="Times New Roman" w:eastAsia="方正楷体_GBK" w:hAnsi="Times New Roman" w:cs="Times New Roman" w:hint="eastAsia"/>
          <w:sz w:val="32"/>
          <w:szCs w:val="32"/>
        </w:rPr>
        <w:t>10</w:t>
      </w:r>
      <w:r w:rsidRPr="00746816">
        <w:rPr>
          <w:rFonts w:ascii="Times New Roman" w:eastAsia="方正楷体_GBK" w:hAnsi="Times New Roman" w:cs="Times New Roman"/>
          <w:sz w:val="32"/>
          <w:szCs w:val="32"/>
        </w:rPr>
        <w:t>号</w:t>
      </w:r>
    </w:p>
    <w:p w:rsidR="001E67CC" w:rsidRDefault="001E67CC" w:rsidP="001B4AF0">
      <w:pPr>
        <w:spacing w:line="360" w:lineRule="exact"/>
        <w:jc w:val="center"/>
        <w:rPr>
          <w:rFonts w:eastAsia="方正小标宋_GBK"/>
          <w:sz w:val="44"/>
          <w:szCs w:val="44"/>
        </w:rPr>
      </w:pPr>
    </w:p>
    <w:p w:rsidR="001E67CC" w:rsidRDefault="001E67CC" w:rsidP="001B4AF0">
      <w:pPr>
        <w:spacing w:line="360" w:lineRule="exact"/>
        <w:jc w:val="center"/>
        <w:rPr>
          <w:rFonts w:eastAsia="方正小标宋_GBK"/>
          <w:sz w:val="44"/>
          <w:szCs w:val="44"/>
        </w:rPr>
      </w:pPr>
    </w:p>
    <w:p w:rsidR="007D2EB2" w:rsidRPr="00457648" w:rsidRDefault="009917F4" w:rsidP="00820330">
      <w:pPr>
        <w:spacing w:line="720" w:lineRule="exact"/>
        <w:jc w:val="center"/>
        <w:rPr>
          <w:rFonts w:ascii="方正小标宋_GBK" w:eastAsia="方正小标宋_GBK" w:hAnsi="方正小标宋简体" w:cs="方正小标宋简体"/>
          <w:kern w:val="0"/>
          <w:sz w:val="44"/>
          <w:szCs w:val="44"/>
          <w:shd w:val="clear" w:color="auto" w:fill="FFFFFF"/>
          <w:lang w:bidi="ar"/>
        </w:rPr>
      </w:pPr>
      <w:r w:rsidRPr="007B4151">
        <w:rPr>
          <w:rFonts w:ascii="方正小标宋_GBK" w:eastAsia="方正小标宋_GBK" w:hAnsi="方正小标宋简体" w:cs="方正小标宋简体" w:hint="eastAsia"/>
          <w:spacing w:val="20"/>
          <w:kern w:val="0"/>
          <w:sz w:val="44"/>
          <w:szCs w:val="44"/>
          <w:shd w:val="clear" w:color="auto" w:fill="FFFFFF"/>
          <w:lang w:bidi="ar"/>
        </w:rPr>
        <w:t>连云港市建设工程招标投标管理办公</w:t>
      </w:r>
      <w:r w:rsidRPr="00457648">
        <w:rPr>
          <w:rFonts w:ascii="方正小标宋_GBK" w:eastAsia="方正小标宋_GBK" w:hAnsi="方正小标宋简体" w:cs="方正小标宋简体" w:hint="eastAsia"/>
          <w:kern w:val="0"/>
          <w:sz w:val="44"/>
          <w:szCs w:val="44"/>
          <w:shd w:val="clear" w:color="auto" w:fill="FFFFFF"/>
          <w:lang w:bidi="ar"/>
        </w:rPr>
        <w:t>室</w:t>
      </w:r>
    </w:p>
    <w:p w:rsidR="007B4151" w:rsidRDefault="007B4151" w:rsidP="007B4151">
      <w:pPr>
        <w:widowControl/>
        <w:spacing w:line="600" w:lineRule="exact"/>
        <w:jc w:val="center"/>
        <w:rPr>
          <w:rFonts w:ascii="方正小标宋简体" w:eastAsia="方正小标宋简体" w:hAnsi="方正小标宋简体" w:cs="方正小标宋简体"/>
          <w:color w:val="333333"/>
          <w:kern w:val="0"/>
          <w:sz w:val="44"/>
          <w:szCs w:val="44"/>
          <w:shd w:val="clear" w:color="auto" w:fill="FFFFFF"/>
          <w:lang w:bidi="ar"/>
        </w:rPr>
      </w:pPr>
      <w:r>
        <w:rPr>
          <w:rFonts w:ascii="方正小标宋简体" w:eastAsia="方正小标宋简体" w:hAnsi="方正小标宋简体" w:cs="方正小标宋简体" w:hint="eastAsia"/>
          <w:color w:val="333333"/>
          <w:kern w:val="0"/>
          <w:sz w:val="44"/>
          <w:szCs w:val="44"/>
          <w:shd w:val="clear" w:color="auto" w:fill="FFFFFF"/>
          <w:lang w:bidi="ar"/>
        </w:rPr>
        <w:t>关于开展2023年全市建设工程招标代理</w:t>
      </w:r>
    </w:p>
    <w:p w:rsidR="007B4151" w:rsidRDefault="007B4151" w:rsidP="007B4151">
      <w:pPr>
        <w:widowControl/>
        <w:spacing w:line="600" w:lineRule="exact"/>
        <w:jc w:val="center"/>
        <w:rPr>
          <w:rFonts w:ascii="方正小标宋简体" w:eastAsia="方正小标宋简体" w:hAnsi="方正小标宋简体" w:cs="方正小标宋简体"/>
          <w:color w:val="333333"/>
          <w:kern w:val="0"/>
          <w:sz w:val="44"/>
          <w:szCs w:val="44"/>
          <w:shd w:val="clear" w:color="auto" w:fill="FFFFFF"/>
          <w:lang w:bidi="ar"/>
        </w:rPr>
      </w:pPr>
      <w:r>
        <w:rPr>
          <w:rFonts w:ascii="方正小标宋简体" w:eastAsia="方正小标宋简体" w:hAnsi="方正小标宋简体" w:cs="方正小标宋简体" w:hint="eastAsia"/>
          <w:color w:val="333333"/>
          <w:kern w:val="0"/>
          <w:sz w:val="44"/>
          <w:szCs w:val="44"/>
          <w:shd w:val="clear" w:color="auto" w:fill="FFFFFF"/>
          <w:lang w:bidi="ar"/>
        </w:rPr>
        <w:t>“双随机、</w:t>
      </w:r>
      <w:proofErr w:type="gramStart"/>
      <w:r>
        <w:rPr>
          <w:rFonts w:ascii="方正小标宋简体" w:eastAsia="方正小标宋简体" w:hAnsi="方正小标宋简体" w:cs="方正小标宋简体" w:hint="eastAsia"/>
          <w:color w:val="333333"/>
          <w:kern w:val="0"/>
          <w:sz w:val="44"/>
          <w:szCs w:val="44"/>
          <w:shd w:val="clear" w:color="auto" w:fill="FFFFFF"/>
          <w:lang w:bidi="ar"/>
        </w:rPr>
        <w:t>一</w:t>
      </w:r>
      <w:proofErr w:type="gramEnd"/>
      <w:r>
        <w:rPr>
          <w:rFonts w:ascii="方正小标宋简体" w:eastAsia="方正小标宋简体" w:hAnsi="方正小标宋简体" w:cs="方正小标宋简体" w:hint="eastAsia"/>
          <w:color w:val="333333"/>
          <w:kern w:val="0"/>
          <w:sz w:val="44"/>
          <w:szCs w:val="44"/>
          <w:shd w:val="clear" w:color="auto" w:fill="FFFFFF"/>
          <w:lang w:bidi="ar"/>
        </w:rPr>
        <w:t>公开”检查的通知</w:t>
      </w:r>
    </w:p>
    <w:p w:rsidR="007B4151" w:rsidRDefault="007B4151" w:rsidP="007B4151">
      <w:pPr>
        <w:spacing w:line="600" w:lineRule="exact"/>
        <w:rPr>
          <w:rFonts w:ascii="仿宋" w:eastAsia="仿宋" w:hAnsi="仿宋" w:cs="仿宋"/>
          <w:sz w:val="32"/>
          <w:szCs w:val="32"/>
        </w:rPr>
      </w:pPr>
    </w:p>
    <w:p w:rsidR="007B4151" w:rsidRDefault="007B4151" w:rsidP="007B4151">
      <w:pPr>
        <w:spacing w:line="600" w:lineRule="exact"/>
        <w:rPr>
          <w:rFonts w:ascii="仿宋" w:eastAsia="仿宋" w:hAnsi="仿宋" w:cs="仿宋"/>
          <w:b/>
          <w:bCs/>
          <w:sz w:val="32"/>
          <w:szCs w:val="32"/>
        </w:rPr>
      </w:pPr>
      <w:r>
        <w:rPr>
          <w:rFonts w:ascii="仿宋" w:eastAsia="仿宋" w:hAnsi="仿宋" w:cs="仿宋" w:hint="eastAsia"/>
          <w:sz w:val="32"/>
          <w:szCs w:val="32"/>
        </w:rPr>
        <w:t>各县区（功能板块）建设工程招投标监管部门（以下简称“县区监管部门”），各有关单位：</w:t>
      </w:r>
    </w:p>
    <w:p w:rsidR="007B4151" w:rsidRDefault="007B4151" w:rsidP="007B4151">
      <w:pPr>
        <w:pStyle w:val="a8"/>
        <w:widowControl/>
        <w:shd w:val="clear" w:color="auto" w:fill="FFFFFF"/>
        <w:spacing w:before="0" w:beforeAutospacing="0" w:after="0" w:afterAutospacing="0" w:line="600" w:lineRule="exact"/>
        <w:ind w:firstLine="391"/>
        <w:jc w:val="both"/>
        <w:rPr>
          <w:rFonts w:ascii="仿宋" w:eastAsia="仿宋" w:hAnsi="仿宋" w:cs="仿宋"/>
          <w:sz w:val="32"/>
          <w:szCs w:val="32"/>
        </w:rPr>
      </w:pPr>
      <w:r>
        <w:rPr>
          <w:rFonts w:ascii="仿宋" w:eastAsia="仿宋" w:hAnsi="仿宋" w:cs="仿宋" w:hint="eastAsia"/>
          <w:sz w:val="32"/>
          <w:szCs w:val="32"/>
        </w:rPr>
        <w:t xml:space="preserve">  为进一步加强事中事后监管，规范我市招标代理机构经营行为和招投标市场秩序，落实“双随机、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公开”监管工作，根据《国务院关于在市场监管领域全面推行部门联合“双随机、一公开”监管的意见》（国发〔2019〕5号）、《关于开展工程建设招投标领域突出问题专项治理的通知》（苏</w:t>
      </w:r>
      <w:proofErr w:type="gramStart"/>
      <w:r>
        <w:rPr>
          <w:rFonts w:ascii="仿宋" w:eastAsia="仿宋" w:hAnsi="仿宋" w:cs="仿宋" w:hint="eastAsia"/>
          <w:sz w:val="32"/>
          <w:szCs w:val="32"/>
        </w:rPr>
        <w:t>发改法规发</w:t>
      </w:r>
      <w:proofErr w:type="gramEnd"/>
      <w:r>
        <w:rPr>
          <w:rFonts w:ascii="仿宋" w:eastAsia="仿宋" w:hAnsi="仿宋" w:cs="仿宋" w:hint="eastAsia"/>
          <w:sz w:val="32"/>
          <w:szCs w:val="32"/>
        </w:rPr>
        <w:t>〔2023〕868号）、《连云港市住房和城乡建设局“双随机、一公开”监管制度实施细则》（连建法〔2021〕184号）和连云港市2022</w:t>
      </w:r>
      <w:r>
        <w:rPr>
          <w:rFonts w:ascii="仿宋" w:eastAsia="仿宋" w:hAnsi="仿宋" w:cs="仿宋" w:hint="eastAsia"/>
          <w:sz w:val="32"/>
          <w:szCs w:val="32"/>
        </w:rPr>
        <w:lastRenderedPageBreak/>
        <w:t>年招标代理综合考评结果等，按照省、市相关考核要求，市建设工程招标办决定开展全市建设工程招标代理“双随机、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公开”检查工作，现将有关事项通知如下。</w:t>
      </w:r>
    </w:p>
    <w:p w:rsidR="007B4151" w:rsidRDefault="007B4151" w:rsidP="007B415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7B4151" w:rsidRDefault="007B4151" w:rsidP="00CD7249">
      <w:pPr>
        <w:widowControl/>
        <w:spacing w:line="62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本次检查活动以“放管服”改革的有关规定和优化营商环境的精神要求为指导，坚持公平公正、公开透明的原则，优化方式方法，强化结果运用，努力营造我市建设工程招投标市场良好的业态环境。本次检查活动旨在进一步加强建设工程招标代理事中事后监督，全面加大行业监管力度，探索形成完善的“双随机、</w:t>
      </w:r>
      <w:proofErr w:type="gramStart"/>
      <w:r>
        <w:rPr>
          <w:rFonts w:ascii="仿宋" w:eastAsia="仿宋" w:hAnsi="仿宋" w:cs="仿宋" w:hint="eastAsia"/>
          <w:kern w:val="0"/>
          <w:sz w:val="32"/>
          <w:szCs w:val="32"/>
          <w:lang w:bidi="ar"/>
        </w:rPr>
        <w:t>一</w:t>
      </w:r>
      <w:proofErr w:type="gramEnd"/>
      <w:r>
        <w:rPr>
          <w:rFonts w:ascii="仿宋" w:eastAsia="仿宋" w:hAnsi="仿宋" w:cs="仿宋" w:hint="eastAsia"/>
          <w:kern w:val="0"/>
          <w:sz w:val="32"/>
          <w:szCs w:val="32"/>
          <w:lang w:bidi="ar"/>
        </w:rPr>
        <w:t>公开”检查工作机制，为维护建设工程招投标市场秩序提供有力保障。</w:t>
      </w:r>
    </w:p>
    <w:p w:rsidR="007B4151" w:rsidRDefault="007B4151" w:rsidP="00CD724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二、工作安排</w:t>
      </w:r>
    </w:p>
    <w:p w:rsidR="007B4151" w:rsidRDefault="007B4151" w:rsidP="00CD7249">
      <w:pPr>
        <w:spacing w:line="620" w:lineRule="exact"/>
        <w:ind w:firstLineChars="200" w:firstLine="640"/>
        <w:rPr>
          <w:rFonts w:ascii="楷体" w:eastAsia="楷体" w:hAnsi="楷体" w:cs="楷体"/>
          <w:sz w:val="32"/>
          <w:szCs w:val="32"/>
        </w:rPr>
      </w:pPr>
      <w:r>
        <w:rPr>
          <w:rFonts w:ascii="楷体" w:eastAsia="楷体" w:hAnsi="楷体" w:cs="楷体" w:hint="eastAsia"/>
          <w:sz w:val="32"/>
          <w:szCs w:val="32"/>
        </w:rPr>
        <w:t>（一）检查时间</w:t>
      </w:r>
    </w:p>
    <w:p w:rsidR="007B4151" w:rsidRDefault="007B4151" w:rsidP="00CD7249">
      <w:pPr>
        <w:widowControl/>
        <w:spacing w:line="62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本次检查时间定于202</w:t>
      </w:r>
      <w:bookmarkStart w:id="0" w:name="_GoBack"/>
      <w:bookmarkEnd w:id="0"/>
      <w:r>
        <w:rPr>
          <w:rFonts w:ascii="仿宋" w:eastAsia="仿宋" w:hAnsi="仿宋" w:cs="仿宋" w:hint="eastAsia"/>
          <w:kern w:val="0"/>
          <w:sz w:val="32"/>
          <w:szCs w:val="32"/>
          <w:lang w:bidi="ar"/>
        </w:rPr>
        <w:t>3年11月8日-10日。</w:t>
      </w:r>
    </w:p>
    <w:p w:rsidR="007B4151" w:rsidRDefault="007B4151" w:rsidP="00CD7249">
      <w:pPr>
        <w:spacing w:line="620" w:lineRule="exact"/>
        <w:ind w:firstLineChars="200" w:firstLine="640"/>
        <w:rPr>
          <w:rFonts w:ascii="楷体" w:eastAsia="楷体" w:hAnsi="楷体" w:cs="楷体"/>
          <w:sz w:val="32"/>
          <w:szCs w:val="32"/>
        </w:rPr>
      </w:pPr>
      <w:r>
        <w:rPr>
          <w:rFonts w:ascii="楷体" w:eastAsia="楷体" w:hAnsi="楷体" w:cs="楷体" w:hint="eastAsia"/>
          <w:sz w:val="32"/>
          <w:szCs w:val="32"/>
        </w:rPr>
        <w:t>（二）检查对象</w:t>
      </w:r>
    </w:p>
    <w:p w:rsidR="007B4151" w:rsidRDefault="007B4151" w:rsidP="00CD7249">
      <w:pPr>
        <w:widowControl/>
        <w:spacing w:line="62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本次检查范围主要为2023年1月1日以来在我市开展了建设工程招标代理业务的工程招标代理机构。根据差异化监管和双随机检查要求，按照下列方式抽取现场检查对象：</w:t>
      </w:r>
    </w:p>
    <w:p w:rsidR="007B4151" w:rsidRDefault="007B4151" w:rsidP="00CD7249">
      <w:pPr>
        <w:widowControl/>
        <w:spacing w:line="62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1.市建设工程招标办从2022年招标代理综合考评“AAA”等级代理机构中随机抽取5%，“AA”等级代理机构中随机抽取10%，“A”等级代理机构中随机抽取20%；</w:t>
      </w:r>
    </w:p>
    <w:p w:rsidR="007B4151" w:rsidRDefault="007B4151" w:rsidP="007B4151">
      <w:pPr>
        <w:widowControl/>
        <w:spacing w:line="60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lastRenderedPageBreak/>
        <w:t>2.市县两级监管部门梳理各自监管的项目，2023年1月1日以来在我市开展建设工程招标代理业务，但未参与2022年招标代理综合考评的和参与考评但未获等级的代理机构，从中抽取50%作为本次检查对象。</w:t>
      </w:r>
    </w:p>
    <w:p w:rsidR="007B4151" w:rsidRDefault="007B4151" w:rsidP="007B4151">
      <w:pPr>
        <w:spacing w:line="600" w:lineRule="exact"/>
        <w:ind w:firstLineChars="200" w:firstLine="640"/>
        <w:rPr>
          <w:rFonts w:ascii="楷体" w:eastAsia="楷体" w:hAnsi="楷体" w:cs="楷体"/>
          <w:kern w:val="0"/>
          <w:sz w:val="32"/>
          <w:szCs w:val="32"/>
          <w:lang w:bidi="ar"/>
        </w:rPr>
      </w:pPr>
      <w:r>
        <w:rPr>
          <w:rFonts w:ascii="楷体" w:eastAsia="楷体" w:hAnsi="楷体" w:cs="楷体" w:hint="eastAsia"/>
          <w:kern w:val="0"/>
          <w:sz w:val="32"/>
          <w:szCs w:val="32"/>
          <w:lang w:bidi="ar"/>
        </w:rPr>
        <w:t>（二）检查内容</w:t>
      </w:r>
    </w:p>
    <w:p w:rsidR="007B4151" w:rsidRDefault="007B4151" w:rsidP="007B4151">
      <w:pPr>
        <w:spacing w:line="60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工程招标代理机构在我市从事招标代理活动是否符合相关法律、法规和规范性文件要求；工程招标代理机构在我市诚信守法经营情况；2022年综合考评资料数据真实性；工程招标代理机构在招标代理管理系统中填报信息的真实性、准确性；上级</w:t>
      </w:r>
      <w:r>
        <w:rPr>
          <w:rFonts w:ascii="仿宋" w:eastAsia="仿宋" w:hAnsi="仿宋" w:cs="仿宋" w:hint="eastAsia"/>
          <w:sz w:val="32"/>
          <w:szCs w:val="32"/>
        </w:rPr>
        <w:t>关于开展工程建设招投标领域突出问题专项治理的内容</w:t>
      </w:r>
      <w:r>
        <w:rPr>
          <w:rFonts w:ascii="仿宋" w:eastAsia="仿宋" w:hAnsi="仿宋" w:cs="仿宋" w:hint="eastAsia"/>
          <w:kern w:val="0"/>
          <w:sz w:val="32"/>
          <w:szCs w:val="32"/>
          <w:lang w:bidi="ar"/>
        </w:rPr>
        <w:t>（详见附件2）。</w:t>
      </w:r>
    </w:p>
    <w:p w:rsidR="007B4151" w:rsidRDefault="007B4151" w:rsidP="007B4151">
      <w:pPr>
        <w:spacing w:line="600" w:lineRule="exact"/>
        <w:ind w:firstLineChars="200" w:firstLine="640"/>
        <w:rPr>
          <w:rFonts w:ascii="楷体" w:eastAsia="楷体" w:hAnsi="楷体" w:cs="楷体"/>
          <w:kern w:val="0"/>
          <w:sz w:val="32"/>
          <w:szCs w:val="32"/>
          <w:lang w:bidi="ar"/>
        </w:rPr>
      </w:pPr>
      <w:r>
        <w:rPr>
          <w:rFonts w:ascii="楷体" w:eastAsia="楷体" w:hAnsi="楷体" w:cs="楷体" w:hint="eastAsia"/>
          <w:kern w:val="0"/>
          <w:sz w:val="32"/>
          <w:szCs w:val="32"/>
          <w:lang w:bidi="ar"/>
        </w:rPr>
        <w:t>（三）组织协调</w:t>
      </w:r>
    </w:p>
    <w:p w:rsidR="007B4151" w:rsidRDefault="007B4151" w:rsidP="007B4151">
      <w:pPr>
        <w:spacing w:line="60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本次检查工作由市建设工程招标办具体负责实施，各县区监管部门和相关检查对象应予积极配合。因检查对象随机抽取，自本通知印发起，所有在我市建设工程招投标领域从业的招标代理机构均要做好迎接检查的准备。</w:t>
      </w:r>
      <w:proofErr w:type="gramStart"/>
      <w:r>
        <w:rPr>
          <w:rFonts w:ascii="仿宋" w:eastAsia="仿宋" w:hAnsi="仿宋" w:cs="仿宋" w:hint="eastAsia"/>
          <w:kern w:val="0"/>
          <w:sz w:val="32"/>
          <w:szCs w:val="32"/>
          <w:lang w:bidi="ar"/>
        </w:rPr>
        <w:t>因迎检</w:t>
      </w:r>
      <w:proofErr w:type="gramEnd"/>
      <w:r>
        <w:rPr>
          <w:rFonts w:ascii="仿宋" w:eastAsia="仿宋" w:hAnsi="仿宋" w:cs="仿宋" w:hint="eastAsia"/>
          <w:kern w:val="0"/>
          <w:sz w:val="32"/>
          <w:szCs w:val="32"/>
          <w:lang w:bidi="ar"/>
        </w:rPr>
        <w:t>准备不充分而导致的后果由相应代理机构自行承担。</w:t>
      </w:r>
    </w:p>
    <w:p w:rsidR="007B4151" w:rsidRDefault="007B4151" w:rsidP="007B4151">
      <w:pPr>
        <w:spacing w:line="600" w:lineRule="exact"/>
        <w:ind w:firstLineChars="200" w:firstLine="640"/>
        <w:rPr>
          <w:rFonts w:ascii="仿宋" w:eastAsia="仿宋" w:hAnsi="仿宋" w:cs="仿宋"/>
          <w:sz w:val="32"/>
          <w:szCs w:val="32"/>
        </w:rPr>
      </w:pPr>
      <w:r>
        <w:rPr>
          <w:rFonts w:ascii="仿宋" w:eastAsia="仿宋" w:hAnsi="仿宋" w:cs="仿宋" w:hint="eastAsia"/>
          <w:kern w:val="0"/>
          <w:sz w:val="32"/>
          <w:szCs w:val="32"/>
          <w:lang w:bidi="ar"/>
        </w:rPr>
        <w:t>市建设工程招标办按照本通知确定检查的具体对象，</w:t>
      </w:r>
      <w:proofErr w:type="gramStart"/>
      <w:r>
        <w:rPr>
          <w:rFonts w:ascii="仿宋" w:eastAsia="仿宋" w:hAnsi="仿宋" w:cs="仿宋" w:hint="eastAsia"/>
          <w:kern w:val="0"/>
          <w:sz w:val="32"/>
          <w:szCs w:val="32"/>
          <w:lang w:bidi="ar"/>
        </w:rPr>
        <w:t>于开展</w:t>
      </w:r>
      <w:proofErr w:type="gramEnd"/>
      <w:r>
        <w:rPr>
          <w:rFonts w:ascii="仿宋" w:eastAsia="仿宋" w:hAnsi="仿宋" w:cs="仿宋" w:hint="eastAsia"/>
          <w:kern w:val="0"/>
          <w:sz w:val="32"/>
          <w:szCs w:val="32"/>
          <w:lang w:bidi="ar"/>
        </w:rPr>
        <w:t>检查的前1天通知相应招标代理机构；从各县区随机抽取业务精湛的执法人员和辅助执法人员，根据检查对象数量、地区分布等实际情况成立若干检查组，对抽查对象开展现场检查工作。</w:t>
      </w:r>
    </w:p>
    <w:p w:rsidR="007B4151" w:rsidRDefault="007B4151" w:rsidP="007B4151">
      <w:pPr>
        <w:spacing w:line="600" w:lineRule="exact"/>
        <w:ind w:firstLine="640"/>
        <w:rPr>
          <w:rFonts w:ascii="黑体" w:eastAsia="黑体" w:hAnsi="黑体" w:cs="黑体"/>
          <w:sz w:val="32"/>
          <w:szCs w:val="32"/>
        </w:rPr>
      </w:pPr>
      <w:r>
        <w:rPr>
          <w:rFonts w:ascii="黑体" w:eastAsia="黑体" w:hAnsi="黑体" w:cs="黑体" w:hint="eastAsia"/>
          <w:sz w:val="32"/>
          <w:szCs w:val="32"/>
        </w:rPr>
        <w:t>三、结果运用</w:t>
      </w:r>
    </w:p>
    <w:p w:rsidR="007B4151" w:rsidRDefault="007B4151" w:rsidP="007B4151">
      <w:pPr>
        <w:widowControl/>
        <w:spacing w:line="600" w:lineRule="exact"/>
        <w:ind w:firstLineChars="200" w:firstLine="640"/>
        <w:rPr>
          <w:rFonts w:ascii="仿宋" w:eastAsia="仿宋" w:hAnsi="仿宋" w:cs="仿宋_GB2312"/>
          <w:kern w:val="0"/>
          <w:sz w:val="32"/>
          <w:szCs w:val="32"/>
          <w:shd w:val="clear" w:color="auto" w:fill="FFFFFF"/>
          <w:lang w:bidi="ar"/>
        </w:rPr>
      </w:pPr>
      <w:r>
        <w:rPr>
          <w:rFonts w:ascii="仿宋" w:eastAsia="仿宋" w:hAnsi="仿宋" w:cs="仿宋" w:hint="eastAsia"/>
          <w:sz w:val="32"/>
          <w:szCs w:val="32"/>
        </w:rPr>
        <w:lastRenderedPageBreak/>
        <w:t>本次检查结果将按照属地管辖原则转至相应监管部门，作为日常业务考核和招标代理机构综合考评的依据。检查结束后，</w:t>
      </w:r>
      <w:r>
        <w:rPr>
          <w:rFonts w:ascii="仿宋" w:eastAsia="仿宋" w:hAnsi="仿宋" w:cs="仿宋_GB2312" w:hint="eastAsia"/>
          <w:kern w:val="0"/>
          <w:sz w:val="32"/>
          <w:szCs w:val="32"/>
          <w:shd w:val="clear" w:color="auto" w:fill="FFFFFF"/>
          <w:lang w:bidi="ar"/>
        </w:rPr>
        <w:t>市建设工程招标办将及时总结、适时通报。</w:t>
      </w:r>
    </w:p>
    <w:p w:rsidR="007B4151" w:rsidRDefault="007B4151" w:rsidP="007B4151">
      <w:pPr>
        <w:widowControl/>
        <w:spacing w:line="60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四、注意事项</w:t>
      </w:r>
    </w:p>
    <w:p w:rsidR="007B4151" w:rsidRDefault="007B4151" w:rsidP="007B4151">
      <w:pPr>
        <w:widowControl/>
        <w:spacing w:line="600" w:lineRule="exact"/>
        <w:ind w:firstLineChars="200" w:firstLine="640"/>
        <w:rPr>
          <w:rFonts w:ascii="仿宋" w:eastAsia="仿宋" w:hAnsi="仿宋" w:cs="仿宋_GB2312"/>
          <w:kern w:val="0"/>
          <w:sz w:val="32"/>
          <w:szCs w:val="32"/>
          <w:shd w:val="clear" w:color="auto" w:fill="FFFFFF"/>
          <w:lang w:bidi="ar"/>
        </w:rPr>
      </w:pPr>
      <w:r>
        <w:rPr>
          <w:rFonts w:ascii="仿宋" w:eastAsia="仿宋" w:hAnsi="仿宋" w:cs="仿宋_GB2312" w:hint="eastAsia"/>
          <w:kern w:val="0"/>
          <w:sz w:val="32"/>
          <w:szCs w:val="32"/>
          <w:shd w:val="clear" w:color="auto" w:fill="FFFFFF"/>
          <w:lang w:bidi="ar"/>
        </w:rPr>
        <w:t>（一）开展“双随机、</w:t>
      </w:r>
      <w:proofErr w:type="gramStart"/>
      <w:r>
        <w:rPr>
          <w:rFonts w:ascii="仿宋" w:eastAsia="仿宋" w:hAnsi="仿宋" w:cs="仿宋_GB2312" w:hint="eastAsia"/>
          <w:kern w:val="0"/>
          <w:sz w:val="32"/>
          <w:szCs w:val="32"/>
          <w:shd w:val="clear" w:color="auto" w:fill="FFFFFF"/>
          <w:lang w:bidi="ar"/>
        </w:rPr>
        <w:t>一</w:t>
      </w:r>
      <w:proofErr w:type="gramEnd"/>
      <w:r>
        <w:rPr>
          <w:rFonts w:ascii="仿宋" w:eastAsia="仿宋" w:hAnsi="仿宋" w:cs="仿宋_GB2312" w:hint="eastAsia"/>
          <w:kern w:val="0"/>
          <w:sz w:val="32"/>
          <w:szCs w:val="32"/>
          <w:shd w:val="clear" w:color="auto" w:fill="FFFFFF"/>
          <w:lang w:bidi="ar"/>
        </w:rPr>
        <w:t>公开”检查是加强事中事后监管的重要举措。各县区监管部门、各相关单位要高度重视，积极配合，强化责任，全力协作。</w:t>
      </w:r>
    </w:p>
    <w:p w:rsidR="007B4151" w:rsidRDefault="007B4151" w:rsidP="007B4151">
      <w:pPr>
        <w:widowControl/>
        <w:spacing w:line="600" w:lineRule="exact"/>
        <w:ind w:firstLineChars="200" w:firstLine="640"/>
        <w:rPr>
          <w:rFonts w:ascii="仿宋" w:eastAsia="仿宋" w:hAnsi="仿宋" w:cs="仿宋_GB2312"/>
          <w:kern w:val="0"/>
          <w:sz w:val="32"/>
          <w:szCs w:val="32"/>
          <w:shd w:val="clear" w:color="auto" w:fill="FFFFFF"/>
          <w:lang w:bidi="ar"/>
        </w:rPr>
      </w:pPr>
      <w:r>
        <w:rPr>
          <w:rFonts w:ascii="仿宋" w:eastAsia="仿宋" w:hAnsi="仿宋" w:cs="仿宋_GB2312" w:hint="eastAsia"/>
          <w:kern w:val="0"/>
          <w:sz w:val="32"/>
          <w:szCs w:val="32"/>
          <w:shd w:val="clear" w:color="auto" w:fill="FFFFFF"/>
          <w:lang w:bidi="ar"/>
        </w:rPr>
        <w:t>（二）参与检查、组织、协调的人员应当严格保守工作秘密，</w:t>
      </w:r>
      <w:r>
        <w:rPr>
          <w:rFonts w:ascii="仿宋" w:eastAsia="仿宋" w:hAnsi="仿宋" w:cs="仿宋_GB2312"/>
          <w:kern w:val="0"/>
          <w:sz w:val="32"/>
          <w:szCs w:val="32"/>
          <w:shd w:val="clear" w:color="auto" w:fill="FFFFFF"/>
          <w:lang w:bidi="ar"/>
        </w:rPr>
        <w:t>严格执行</w:t>
      </w:r>
      <w:r>
        <w:rPr>
          <w:rFonts w:ascii="仿宋" w:eastAsia="仿宋" w:hAnsi="仿宋" w:cs="仿宋_GB2312" w:hint="eastAsia"/>
          <w:kern w:val="0"/>
          <w:sz w:val="32"/>
          <w:szCs w:val="32"/>
          <w:shd w:val="clear" w:color="auto" w:fill="FFFFFF"/>
          <w:lang w:bidi="ar"/>
        </w:rPr>
        <w:t>中央八项规定、省委十项规定和廉洁自律相关要求，不得徇私舞弊；对抽查对象及其抽查项目的商业信息应当保密，不得对外泄露和违法利用；不得对抽查对象的正常工作产生不必要的干扰。违者将按有关规定处理。</w:t>
      </w:r>
    </w:p>
    <w:p w:rsidR="007B4151" w:rsidRDefault="007B4151" w:rsidP="007B4151">
      <w:pPr>
        <w:widowControl/>
        <w:spacing w:line="600" w:lineRule="exact"/>
        <w:ind w:firstLineChars="200" w:firstLine="640"/>
        <w:rPr>
          <w:rFonts w:ascii="仿宋" w:eastAsia="仿宋" w:hAnsi="仿宋" w:cs="仿宋_GB2312"/>
          <w:kern w:val="0"/>
          <w:sz w:val="32"/>
          <w:szCs w:val="32"/>
          <w:shd w:val="clear" w:color="auto" w:fill="FFFFFF"/>
          <w:lang w:bidi="ar"/>
        </w:rPr>
      </w:pPr>
      <w:r>
        <w:rPr>
          <w:rFonts w:ascii="仿宋" w:eastAsia="仿宋" w:hAnsi="仿宋" w:cs="仿宋_GB2312"/>
          <w:kern w:val="0"/>
          <w:sz w:val="32"/>
          <w:szCs w:val="32"/>
          <w:shd w:val="clear" w:color="auto" w:fill="FFFFFF"/>
          <w:lang w:bidi="ar"/>
        </w:rPr>
        <w:t>（</w:t>
      </w:r>
      <w:r>
        <w:rPr>
          <w:rFonts w:ascii="仿宋" w:eastAsia="仿宋" w:hAnsi="仿宋" w:cs="仿宋_GB2312" w:hint="eastAsia"/>
          <w:kern w:val="0"/>
          <w:sz w:val="32"/>
          <w:szCs w:val="32"/>
          <w:shd w:val="clear" w:color="auto" w:fill="FFFFFF"/>
          <w:lang w:bidi="ar"/>
        </w:rPr>
        <w:t>三</w:t>
      </w:r>
      <w:r>
        <w:rPr>
          <w:rFonts w:ascii="仿宋" w:eastAsia="仿宋" w:hAnsi="仿宋" w:cs="仿宋_GB2312"/>
          <w:kern w:val="0"/>
          <w:sz w:val="32"/>
          <w:szCs w:val="32"/>
          <w:shd w:val="clear" w:color="auto" w:fill="FFFFFF"/>
          <w:lang w:bidi="ar"/>
        </w:rPr>
        <w:t>）</w:t>
      </w:r>
      <w:r>
        <w:rPr>
          <w:rFonts w:ascii="仿宋" w:eastAsia="仿宋" w:hAnsi="仿宋" w:cs="仿宋_GB2312" w:hint="eastAsia"/>
          <w:kern w:val="0"/>
          <w:sz w:val="32"/>
          <w:szCs w:val="32"/>
          <w:shd w:val="clear" w:color="auto" w:fill="FFFFFF"/>
          <w:lang w:bidi="ar"/>
        </w:rPr>
        <w:t>抽查工作坚持公平公正、依法检查。</w:t>
      </w:r>
      <w:r>
        <w:rPr>
          <w:rFonts w:ascii="仿宋" w:eastAsia="仿宋" w:hAnsi="仿宋" w:cs="仿宋_GB2312"/>
          <w:kern w:val="0"/>
          <w:sz w:val="32"/>
          <w:szCs w:val="32"/>
          <w:shd w:val="clear" w:color="auto" w:fill="FFFFFF"/>
          <w:lang w:bidi="ar"/>
        </w:rPr>
        <w:t>检查过程</w:t>
      </w:r>
      <w:r>
        <w:rPr>
          <w:rFonts w:ascii="仿宋" w:eastAsia="仿宋" w:hAnsi="仿宋" w:cs="仿宋_GB2312" w:hint="eastAsia"/>
          <w:kern w:val="0"/>
          <w:sz w:val="32"/>
          <w:szCs w:val="32"/>
          <w:shd w:val="clear" w:color="auto" w:fill="FFFFFF"/>
          <w:lang w:bidi="ar"/>
        </w:rPr>
        <w:t>形成</w:t>
      </w:r>
      <w:r>
        <w:rPr>
          <w:rFonts w:ascii="仿宋" w:eastAsia="仿宋" w:hAnsi="仿宋" w:cs="仿宋_GB2312"/>
          <w:kern w:val="0"/>
          <w:sz w:val="32"/>
          <w:szCs w:val="32"/>
          <w:shd w:val="clear" w:color="auto" w:fill="FFFFFF"/>
          <w:lang w:bidi="ar"/>
        </w:rPr>
        <w:t>的</w:t>
      </w:r>
      <w:r>
        <w:rPr>
          <w:rFonts w:ascii="仿宋" w:eastAsia="仿宋" w:hAnsi="仿宋" w:cs="仿宋_GB2312" w:hint="eastAsia"/>
          <w:kern w:val="0"/>
          <w:sz w:val="32"/>
          <w:szCs w:val="32"/>
          <w:shd w:val="clear" w:color="auto" w:fill="FFFFFF"/>
          <w:lang w:bidi="ar"/>
        </w:rPr>
        <w:t>相关记录、数据和文书资料</w:t>
      </w:r>
      <w:r>
        <w:rPr>
          <w:rFonts w:ascii="仿宋" w:eastAsia="仿宋" w:hAnsi="仿宋" w:cs="仿宋_GB2312"/>
          <w:kern w:val="0"/>
          <w:sz w:val="32"/>
          <w:szCs w:val="32"/>
          <w:shd w:val="clear" w:color="auto" w:fill="FFFFFF"/>
          <w:lang w:bidi="ar"/>
        </w:rPr>
        <w:t>，做好档案整理和</w:t>
      </w:r>
      <w:r>
        <w:rPr>
          <w:rFonts w:ascii="仿宋" w:eastAsia="仿宋" w:hAnsi="仿宋" w:cs="仿宋_GB2312" w:hint="eastAsia"/>
          <w:kern w:val="0"/>
          <w:sz w:val="32"/>
          <w:szCs w:val="32"/>
          <w:shd w:val="clear" w:color="auto" w:fill="FFFFFF"/>
          <w:lang w:bidi="ar"/>
        </w:rPr>
        <w:t>管理工作</w:t>
      </w:r>
      <w:r>
        <w:rPr>
          <w:rFonts w:ascii="仿宋" w:eastAsia="仿宋" w:hAnsi="仿宋" w:cs="仿宋_GB2312"/>
          <w:kern w:val="0"/>
          <w:sz w:val="32"/>
          <w:szCs w:val="32"/>
          <w:shd w:val="clear" w:color="auto" w:fill="FFFFFF"/>
          <w:lang w:bidi="ar"/>
        </w:rPr>
        <w:t>。</w:t>
      </w:r>
    </w:p>
    <w:p w:rsidR="007B4151" w:rsidRDefault="007B4151" w:rsidP="007B4151">
      <w:pPr>
        <w:widowControl/>
        <w:spacing w:line="600" w:lineRule="exact"/>
        <w:ind w:firstLineChars="200" w:firstLine="640"/>
        <w:rPr>
          <w:rFonts w:ascii="仿宋" w:eastAsia="仿宋" w:hAnsi="仿宋" w:cs="仿宋_GB2312"/>
          <w:kern w:val="0"/>
          <w:sz w:val="32"/>
          <w:szCs w:val="32"/>
          <w:shd w:val="clear" w:color="auto" w:fill="FFFFFF"/>
          <w:lang w:bidi="ar"/>
        </w:rPr>
      </w:pPr>
      <w:r>
        <w:rPr>
          <w:rFonts w:ascii="仿宋" w:eastAsia="仿宋" w:hAnsi="仿宋" w:cs="仿宋_GB2312" w:hint="eastAsia"/>
          <w:kern w:val="0"/>
          <w:sz w:val="32"/>
          <w:szCs w:val="32"/>
          <w:shd w:val="clear" w:color="auto" w:fill="FFFFFF"/>
          <w:lang w:bidi="ar"/>
        </w:rPr>
        <w:t>联系人：王秀芹；联系电话：0518-85809838。</w:t>
      </w:r>
    </w:p>
    <w:p w:rsidR="007B4151" w:rsidRDefault="007B4151" w:rsidP="007B4151">
      <w:pPr>
        <w:spacing w:line="600" w:lineRule="exact"/>
        <w:rPr>
          <w:rFonts w:ascii="仿宋" w:eastAsia="仿宋" w:hAnsi="仿宋" w:cs="仿宋"/>
          <w:sz w:val="32"/>
          <w:szCs w:val="32"/>
        </w:rPr>
      </w:pPr>
    </w:p>
    <w:p w:rsidR="007B4151" w:rsidRDefault="007B4151" w:rsidP="007B4151">
      <w:pPr>
        <w:spacing w:line="600" w:lineRule="exact"/>
        <w:ind w:leftChars="304" w:left="1598" w:hangingChars="300" w:hanging="960"/>
        <w:rPr>
          <w:rFonts w:ascii="仿宋" w:eastAsia="仿宋" w:hAnsi="仿宋" w:cs="仿宋"/>
          <w:sz w:val="32"/>
          <w:szCs w:val="32"/>
        </w:rPr>
      </w:pPr>
      <w:r>
        <w:rPr>
          <w:rFonts w:ascii="仿宋" w:eastAsia="仿宋" w:hAnsi="仿宋" w:cs="仿宋" w:hint="eastAsia"/>
          <w:sz w:val="32"/>
          <w:szCs w:val="32"/>
        </w:rPr>
        <w:t>附件：1.检查依据</w:t>
      </w:r>
    </w:p>
    <w:p w:rsidR="007B4151" w:rsidRDefault="007B4151" w:rsidP="007B4151">
      <w:pPr>
        <w:spacing w:line="600" w:lineRule="exact"/>
        <w:ind w:firstLineChars="500" w:firstLine="1600"/>
        <w:rPr>
          <w:rFonts w:ascii="仿宋" w:eastAsia="仿宋" w:hAnsi="仿宋" w:cs="仿宋"/>
          <w:sz w:val="32"/>
          <w:szCs w:val="32"/>
        </w:rPr>
      </w:pPr>
      <w:r>
        <w:rPr>
          <w:rFonts w:ascii="仿宋" w:eastAsia="仿宋" w:hAnsi="仿宋" w:cs="仿宋" w:hint="eastAsia"/>
          <w:sz w:val="32"/>
          <w:szCs w:val="32"/>
        </w:rPr>
        <w:t>2.检查结果记录表</w:t>
      </w:r>
    </w:p>
    <w:p w:rsidR="00DB008D" w:rsidRPr="007B4151" w:rsidRDefault="00DB008D" w:rsidP="00753EA0">
      <w:pPr>
        <w:spacing w:line="580" w:lineRule="exact"/>
        <w:jc w:val="right"/>
        <w:rPr>
          <w:rFonts w:ascii="仿宋" w:eastAsia="仿宋" w:hAnsi="仿宋"/>
          <w:sz w:val="32"/>
          <w:szCs w:val="32"/>
        </w:rPr>
      </w:pPr>
    </w:p>
    <w:p w:rsidR="00753EA0" w:rsidRPr="00753EA0" w:rsidRDefault="00753EA0" w:rsidP="00753EA0">
      <w:pPr>
        <w:spacing w:line="580" w:lineRule="exact"/>
        <w:jc w:val="right"/>
        <w:rPr>
          <w:rFonts w:ascii="仿宋" w:eastAsia="仿宋" w:hAnsi="仿宋"/>
          <w:sz w:val="32"/>
          <w:szCs w:val="32"/>
        </w:rPr>
      </w:pPr>
      <w:r w:rsidRPr="00753EA0">
        <w:rPr>
          <w:rFonts w:ascii="仿宋" w:eastAsia="仿宋" w:hAnsi="仿宋" w:hint="eastAsia"/>
          <w:sz w:val="32"/>
          <w:szCs w:val="32"/>
        </w:rPr>
        <w:t>连云港市建设工程招标投标管理办公室</w:t>
      </w:r>
    </w:p>
    <w:p w:rsidR="002E6D49" w:rsidRDefault="00753EA0" w:rsidP="00CB2FC3">
      <w:pPr>
        <w:wordWrap w:val="0"/>
        <w:spacing w:line="580" w:lineRule="exact"/>
        <w:jc w:val="right"/>
        <w:rPr>
          <w:rFonts w:ascii="仿宋" w:eastAsia="仿宋" w:hAnsi="仿宋"/>
          <w:sz w:val="32"/>
          <w:szCs w:val="32"/>
        </w:rPr>
      </w:pPr>
      <w:r w:rsidRPr="00753EA0">
        <w:rPr>
          <w:rFonts w:ascii="仿宋" w:eastAsia="仿宋" w:hAnsi="仿宋" w:hint="eastAsia"/>
          <w:sz w:val="32"/>
          <w:szCs w:val="32"/>
        </w:rPr>
        <w:t>2023年</w:t>
      </w:r>
      <w:r w:rsidR="00CB2FC3">
        <w:rPr>
          <w:rFonts w:ascii="仿宋" w:eastAsia="仿宋" w:hAnsi="仿宋" w:hint="eastAsia"/>
          <w:sz w:val="32"/>
          <w:szCs w:val="32"/>
        </w:rPr>
        <w:t>1</w:t>
      </w:r>
      <w:r w:rsidR="007B4151">
        <w:rPr>
          <w:rFonts w:ascii="仿宋" w:eastAsia="仿宋" w:hAnsi="仿宋" w:hint="eastAsia"/>
          <w:sz w:val="32"/>
          <w:szCs w:val="32"/>
        </w:rPr>
        <w:t>1</w:t>
      </w:r>
      <w:r w:rsidRPr="00753EA0">
        <w:rPr>
          <w:rFonts w:ascii="仿宋" w:eastAsia="仿宋" w:hAnsi="仿宋" w:hint="eastAsia"/>
          <w:sz w:val="32"/>
          <w:szCs w:val="32"/>
        </w:rPr>
        <w:t>月</w:t>
      </w:r>
      <w:r w:rsidR="00DD0242">
        <w:rPr>
          <w:rFonts w:ascii="仿宋" w:eastAsia="仿宋" w:hAnsi="仿宋" w:hint="eastAsia"/>
          <w:sz w:val="32"/>
          <w:szCs w:val="32"/>
        </w:rPr>
        <w:t>3</w:t>
      </w:r>
      <w:r w:rsidRPr="00753EA0">
        <w:rPr>
          <w:rFonts w:ascii="仿宋" w:eastAsia="仿宋" w:hAnsi="仿宋" w:hint="eastAsia"/>
          <w:sz w:val="32"/>
          <w:szCs w:val="32"/>
        </w:rPr>
        <w:t xml:space="preserve">日        </w:t>
      </w:r>
    </w:p>
    <w:p w:rsidR="007B4151" w:rsidRDefault="007B4151">
      <w:pPr>
        <w:widowControl/>
        <w:jc w:val="left"/>
        <w:rPr>
          <w:rFonts w:ascii="黑体" w:eastAsia="黑体" w:hAnsi="黑体" w:cs="黑体"/>
          <w:color w:val="333333"/>
          <w:kern w:val="0"/>
          <w:sz w:val="32"/>
          <w:szCs w:val="32"/>
          <w:shd w:val="clear" w:color="auto" w:fill="FFFFFF"/>
          <w:lang w:bidi="ar"/>
        </w:rPr>
      </w:pPr>
      <w:r>
        <w:rPr>
          <w:rFonts w:ascii="黑体" w:eastAsia="黑体" w:hAnsi="黑体" w:cs="黑体"/>
          <w:color w:val="333333"/>
          <w:kern w:val="0"/>
          <w:sz w:val="32"/>
          <w:szCs w:val="32"/>
          <w:shd w:val="clear" w:color="auto" w:fill="FFFFFF"/>
          <w:lang w:bidi="ar"/>
        </w:rPr>
        <w:br w:type="page"/>
      </w:r>
    </w:p>
    <w:p w:rsidR="007B4151" w:rsidRDefault="007B4151" w:rsidP="007B4151">
      <w:pPr>
        <w:widowControl/>
        <w:spacing w:line="560" w:lineRule="atLeast"/>
        <w:rPr>
          <w:rFonts w:ascii="黑体" w:eastAsia="黑体" w:hAnsi="黑体" w:cs="黑体"/>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lastRenderedPageBreak/>
        <w:t>附件1</w:t>
      </w:r>
    </w:p>
    <w:p w:rsidR="007B4151" w:rsidRDefault="007B4151" w:rsidP="007B4151">
      <w:pPr>
        <w:widowControl/>
        <w:spacing w:line="600" w:lineRule="exact"/>
        <w:jc w:val="center"/>
        <w:rPr>
          <w:rFonts w:ascii="方正小标宋简体" w:eastAsia="方正小标宋简体" w:hAnsi="方正小标宋简体" w:cs="方正小标宋简体"/>
          <w:color w:val="333333"/>
          <w:kern w:val="0"/>
          <w:sz w:val="44"/>
          <w:szCs w:val="44"/>
          <w:shd w:val="clear" w:color="auto" w:fill="FFFFFF"/>
          <w:lang w:bidi="ar"/>
        </w:rPr>
      </w:pPr>
      <w:r>
        <w:rPr>
          <w:rFonts w:ascii="方正小标宋简体" w:eastAsia="方正小标宋简体" w:hAnsi="方正小标宋简体" w:cs="方正小标宋简体" w:hint="eastAsia"/>
          <w:color w:val="333333"/>
          <w:kern w:val="0"/>
          <w:sz w:val="44"/>
          <w:szCs w:val="44"/>
          <w:shd w:val="clear" w:color="auto" w:fill="FFFFFF"/>
          <w:lang w:bidi="ar"/>
        </w:rPr>
        <w:t>检查依据</w:t>
      </w:r>
    </w:p>
    <w:p w:rsidR="007B4151" w:rsidRDefault="007B4151" w:rsidP="007B4151">
      <w:pPr>
        <w:widowControl/>
        <w:spacing w:line="600" w:lineRule="exact"/>
        <w:ind w:firstLineChars="200" w:firstLine="640"/>
        <w:rPr>
          <w:rFonts w:ascii="仿宋" w:eastAsia="仿宋" w:hAnsi="仿宋" w:cs="仿宋"/>
          <w:color w:val="333333"/>
          <w:kern w:val="0"/>
          <w:sz w:val="32"/>
          <w:szCs w:val="32"/>
          <w:shd w:val="clear" w:color="auto" w:fill="FFFFFF"/>
          <w:lang w:bidi="ar"/>
        </w:rPr>
      </w:pPr>
    </w:p>
    <w:p w:rsidR="007B4151" w:rsidRDefault="007B4151" w:rsidP="007B4151">
      <w:pPr>
        <w:widowControl/>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一、相关法律法规及规章，包括（不限于）《中华人民共和国招标投标法》（主席令第21号）、《中华人民共和国招标投标法实施条例》（国务院令第613号）、《江苏省招标投标条例》、《必须招标的工程项目规定》（</w:t>
      </w:r>
      <w:proofErr w:type="gramStart"/>
      <w:r>
        <w:rPr>
          <w:rFonts w:ascii="仿宋" w:eastAsia="仿宋" w:hAnsi="仿宋" w:cs="仿宋" w:hint="eastAsia"/>
          <w:color w:val="333333"/>
          <w:kern w:val="0"/>
          <w:sz w:val="32"/>
          <w:szCs w:val="32"/>
          <w:shd w:val="clear" w:color="auto" w:fill="FFFFFF"/>
          <w:lang w:bidi="ar"/>
        </w:rPr>
        <w:t>国家发改委令</w:t>
      </w:r>
      <w:proofErr w:type="gramEnd"/>
      <w:r>
        <w:rPr>
          <w:rFonts w:ascii="仿宋" w:eastAsia="仿宋" w:hAnsi="仿宋" w:cs="仿宋" w:hint="eastAsia"/>
          <w:color w:val="333333"/>
          <w:kern w:val="0"/>
          <w:sz w:val="32"/>
          <w:szCs w:val="32"/>
          <w:shd w:val="clear" w:color="auto" w:fill="FFFFFF"/>
          <w:lang w:bidi="ar"/>
        </w:rPr>
        <w:t>第16号）、《国家发展改革委关于严格执行招标投标法规制度进一步规范招标投标主体行为的若干意见》（</w:t>
      </w:r>
      <w:proofErr w:type="gramStart"/>
      <w:r>
        <w:rPr>
          <w:rFonts w:ascii="仿宋" w:eastAsia="仿宋" w:hAnsi="仿宋" w:cs="仿宋" w:hint="eastAsia"/>
          <w:color w:val="333333"/>
          <w:kern w:val="0"/>
          <w:sz w:val="32"/>
          <w:szCs w:val="32"/>
          <w:shd w:val="clear" w:color="auto" w:fill="FFFFFF"/>
          <w:lang w:bidi="ar"/>
        </w:rPr>
        <w:t>发改法规规</w:t>
      </w:r>
      <w:proofErr w:type="gramEnd"/>
      <w:r>
        <w:rPr>
          <w:rFonts w:ascii="仿宋" w:eastAsia="仿宋" w:hAnsi="仿宋" w:cs="仿宋" w:hint="eastAsia"/>
          <w:color w:val="333333"/>
          <w:kern w:val="0"/>
          <w:sz w:val="32"/>
          <w:szCs w:val="32"/>
          <w:shd w:val="clear" w:color="auto" w:fill="FFFFFF"/>
          <w:lang w:bidi="ar"/>
        </w:rPr>
        <w:t>〔2022〕1117号）、《江苏省国有资金投资工程建设项目招标投标管理办法》（江苏省人民政府令第120号）。</w:t>
      </w:r>
    </w:p>
    <w:p w:rsidR="007B4151" w:rsidRDefault="007B4151" w:rsidP="007B4151">
      <w:pPr>
        <w:pStyle w:val="a8"/>
        <w:widowControl/>
        <w:shd w:val="clear" w:color="auto" w:fill="FFFFFF"/>
        <w:spacing w:before="0" w:beforeAutospacing="0" w:after="0" w:afterAutospacing="0" w:line="600" w:lineRule="exact"/>
        <w:ind w:firstLineChars="200" w:firstLine="640"/>
        <w:jc w:val="both"/>
        <w:rPr>
          <w:rFonts w:ascii="仿宋" w:eastAsia="仿宋" w:hAnsi="仿宋" w:cs="仿宋"/>
          <w:color w:val="333333"/>
          <w:sz w:val="32"/>
          <w:szCs w:val="32"/>
          <w:shd w:val="clear" w:color="auto" w:fill="FFFFFF"/>
          <w:lang w:bidi="ar"/>
        </w:rPr>
      </w:pPr>
      <w:r>
        <w:rPr>
          <w:rFonts w:ascii="仿宋" w:eastAsia="仿宋" w:hAnsi="仿宋" w:cs="仿宋" w:hint="eastAsia"/>
          <w:color w:val="333333"/>
          <w:sz w:val="32"/>
          <w:szCs w:val="32"/>
          <w:shd w:val="clear" w:color="auto" w:fill="FFFFFF"/>
          <w:lang w:bidi="ar"/>
        </w:rPr>
        <w:t>二、相关规范性文件，包括（不限于）《关于进一步加强和规范工程建设招投标管理的通知》（苏</w:t>
      </w:r>
      <w:proofErr w:type="gramStart"/>
      <w:r>
        <w:rPr>
          <w:rFonts w:ascii="仿宋" w:eastAsia="仿宋" w:hAnsi="仿宋" w:cs="仿宋" w:hint="eastAsia"/>
          <w:color w:val="333333"/>
          <w:sz w:val="32"/>
          <w:szCs w:val="32"/>
          <w:shd w:val="clear" w:color="auto" w:fill="FFFFFF"/>
          <w:lang w:bidi="ar"/>
        </w:rPr>
        <w:t>发改法规发</w:t>
      </w:r>
      <w:proofErr w:type="gramEnd"/>
      <w:r>
        <w:rPr>
          <w:rFonts w:ascii="仿宋" w:eastAsia="仿宋" w:hAnsi="仿宋" w:cs="仿宋" w:hint="eastAsia"/>
          <w:color w:val="333333"/>
          <w:sz w:val="32"/>
          <w:szCs w:val="32"/>
          <w:shd w:val="clear" w:color="auto" w:fill="FFFFFF"/>
          <w:lang w:bidi="ar"/>
        </w:rPr>
        <w:t>〔2022〕1017号）、《省住房和城乡建设厅关于改革和完善房屋建筑和市政基础设施工程招标投标制度的实施意见》（苏建</w:t>
      </w:r>
      <w:proofErr w:type="gramStart"/>
      <w:r>
        <w:rPr>
          <w:rFonts w:ascii="仿宋" w:eastAsia="仿宋" w:hAnsi="仿宋" w:cs="仿宋" w:hint="eastAsia"/>
          <w:color w:val="333333"/>
          <w:sz w:val="32"/>
          <w:szCs w:val="32"/>
          <w:shd w:val="clear" w:color="auto" w:fill="FFFFFF"/>
          <w:lang w:bidi="ar"/>
        </w:rPr>
        <w:t>规</w:t>
      </w:r>
      <w:proofErr w:type="gramEnd"/>
      <w:r>
        <w:rPr>
          <w:rFonts w:ascii="仿宋" w:eastAsia="仿宋" w:hAnsi="仿宋" w:cs="仿宋" w:hint="eastAsia"/>
          <w:color w:val="333333"/>
          <w:sz w:val="32"/>
          <w:szCs w:val="32"/>
          <w:shd w:val="clear" w:color="auto" w:fill="FFFFFF"/>
          <w:lang w:bidi="ar"/>
        </w:rPr>
        <w:t>字〔2017〕1号）、《省住房和城乡建设厅关于印发深化房屋建筑和市政基础设施工程招标投标改革意见的通知》（苏建</w:t>
      </w:r>
      <w:proofErr w:type="gramStart"/>
      <w:r>
        <w:rPr>
          <w:rFonts w:ascii="仿宋" w:eastAsia="仿宋" w:hAnsi="仿宋" w:cs="仿宋" w:hint="eastAsia"/>
          <w:color w:val="333333"/>
          <w:sz w:val="32"/>
          <w:szCs w:val="32"/>
          <w:shd w:val="clear" w:color="auto" w:fill="FFFFFF"/>
          <w:lang w:bidi="ar"/>
        </w:rPr>
        <w:t>规</w:t>
      </w:r>
      <w:proofErr w:type="gramEnd"/>
      <w:r>
        <w:rPr>
          <w:rFonts w:ascii="仿宋" w:eastAsia="仿宋" w:hAnsi="仿宋" w:cs="仿宋" w:hint="eastAsia"/>
          <w:color w:val="333333"/>
          <w:sz w:val="32"/>
          <w:szCs w:val="32"/>
          <w:shd w:val="clear" w:color="auto" w:fill="FFFFFF"/>
          <w:lang w:bidi="ar"/>
        </w:rPr>
        <w:t>字〔2020〕5号）。</w:t>
      </w:r>
    </w:p>
    <w:p w:rsidR="007B4151" w:rsidRDefault="007B4151" w:rsidP="007B4151">
      <w:pPr>
        <w:pStyle w:val="Ad"/>
        <w:widowControl/>
        <w:spacing w:line="600" w:lineRule="exact"/>
        <w:ind w:firstLineChars="200" w:firstLine="640"/>
        <w:rPr>
          <w:rFonts w:ascii="黑体" w:eastAsia="黑体" w:hAnsi="黑体" w:cs="黑体" w:hint="default"/>
          <w:color w:val="333333"/>
          <w:kern w:val="0"/>
          <w:sz w:val="32"/>
          <w:szCs w:val="32"/>
          <w:shd w:val="clear" w:color="auto" w:fill="FFFFFF"/>
          <w:lang w:bidi="ar"/>
        </w:rPr>
        <w:sectPr w:rsidR="007B4151" w:rsidSect="002E2B10">
          <w:footerReference w:type="even" r:id="rId8"/>
          <w:footerReference w:type="default" r:id="rId9"/>
          <w:pgSz w:w="11906" w:h="16838"/>
          <w:pgMar w:top="1701" w:right="1474" w:bottom="1701" w:left="1588" w:header="851" w:footer="992" w:gutter="0"/>
          <w:pgNumType w:fmt="numberInDash"/>
          <w:cols w:space="720"/>
          <w:docGrid w:type="linesAndChars" w:linePitch="312"/>
        </w:sectPr>
      </w:pPr>
      <w:r>
        <w:rPr>
          <w:rFonts w:ascii="仿宋" w:eastAsia="仿宋" w:hAnsi="仿宋" w:cs="仿宋"/>
          <w:color w:val="333333"/>
          <w:kern w:val="0"/>
          <w:sz w:val="32"/>
          <w:szCs w:val="32"/>
          <w:shd w:val="clear" w:color="auto" w:fill="FFFFFF"/>
          <w:lang w:bidi="ar"/>
        </w:rPr>
        <w:t>三、其它政策性文件，包括（不限于）《</w:t>
      </w:r>
      <w:r>
        <w:rPr>
          <w:rFonts w:ascii="仿宋" w:eastAsia="仿宋" w:hAnsi="仿宋" w:cs="仿宋" w:hint="default"/>
          <w:color w:val="333333"/>
          <w:kern w:val="0"/>
          <w:sz w:val="32"/>
          <w:szCs w:val="32"/>
          <w:shd w:val="clear" w:color="auto" w:fill="FFFFFF"/>
          <w:lang w:val="zh-TW" w:eastAsia="zh-TW" w:bidi="ar"/>
        </w:rPr>
        <w:t>江苏省工程招标代理机构动态考评管理办法</w:t>
      </w:r>
      <w:r>
        <w:rPr>
          <w:rFonts w:ascii="仿宋" w:eastAsia="仿宋" w:hAnsi="仿宋" w:cs="仿宋"/>
          <w:color w:val="333333"/>
          <w:kern w:val="0"/>
          <w:sz w:val="32"/>
          <w:szCs w:val="32"/>
          <w:shd w:val="clear" w:color="auto" w:fill="FFFFFF"/>
          <w:lang w:val="zh-TW" w:bidi="ar"/>
        </w:rPr>
        <w:t>（试行）</w:t>
      </w:r>
      <w:r>
        <w:rPr>
          <w:rFonts w:ascii="仿宋" w:eastAsia="仿宋" w:hAnsi="仿宋" w:cs="仿宋"/>
          <w:color w:val="333333"/>
          <w:kern w:val="0"/>
          <w:sz w:val="32"/>
          <w:szCs w:val="32"/>
          <w:shd w:val="clear" w:color="auto" w:fill="FFFFFF"/>
          <w:lang w:bidi="ar"/>
        </w:rPr>
        <w:t>》（苏建招办〔2018〕9号）、《连云港市2023年“双随机、一公开”监管计划》（连双随机</w:t>
      </w:r>
      <w:proofErr w:type="gramStart"/>
      <w:r>
        <w:rPr>
          <w:rFonts w:ascii="仿宋" w:eastAsia="仿宋" w:hAnsi="仿宋" w:cs="仿宋"/>
          <w:color w:val="333333"/>
          <w:kern w:val="0"/>
          <w:sz w:val="32"/>
          <w:szCs w:val="32"/>
          <w:shd w:val="clear" w:color="auto" w:fill="FFFFFF"/>
          <w:lang w:bidi="ar"/>
        </w:rPr>
        <w:t>联席办</w:t>
      </w:r>
      <w:proofErr w:type="gramEnd"/>
      <w:r>
        <w:rPr>
          <w:rFonts w:ascii="仿宋" w:eastAsia="仿宋" w:hAnsi="仿宋" w:cs="仿宋"/>
          <w:color w:val="333333"/>
          <w:kern w:val="0"/>
          <w:sz w:val="32"/>
          <w:szCs w:val="32"/>
          <w:shd w:val="clear" w:color="auto" w:fill="FFFFFF"/>
          <w:lang w:bidi="ar"/>
        </w:rPr>
        <w:t>〔2023〕2号）。</w:t>
      </w:r>
    </w:p>
    <w:p w:rsidR="007B4151" w:rsidRDefault="007B4151" w:rsidP="007B4151">
      <w:pPr>
        <w:widowControl/>
        <w:spacing w:line="300" w:lineRule="atLeast"/>
        <w:rPr>
          <w:rFonts w:ascii="黑体" w:eastAsia="黑体" w:hAnsi="黑体" w:cs="黑体"/>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lastRenderedPageBreak/>
        <w:t>附件2</w:t>
      </w:r>
    </w:p>
    <w:p w:rsidR="007B4151" w:rsidRDefault="007B4151" w:rsidP="007B4151">
      <w:pPr>
        <w:jc w:val="center"/>
        <w:rPr>
          <w:szCs w:val="21"/>
        </w:rPr>
      </w:pPr>
      <w:r>
        <w:rPr>
          <w:rFonts w:ascii="方正小标宋_GBK" w:eastAsia="方正小标宋_GBK" w:hint="eastAsia"/>
          <w:sz w:val="44"/>
          <w:szCs w:val="44"/>
        </w:rPr>
        <w:t>连云港市工程招标代理机构双随机抽查记录一</w:t>
      </w:r>
    </w:p>
    <w:p w:rsidR="007B4151" w:rsidRDefault="007B4151" w:rsidP="007B4151">
      <w:pPr>
        <w:jc w:val="left"/>
        <w:rPr>
          <w:rFonts w:ascii="仿宋" w:eastAsia="仿宋" w:hAnsi="仿宋" w:cs="仿宋"/>
          <w:sz w:val="24"/>
          <w:szCs w:val="24"/>
        </w:rPr>
      </w:pPr>
      <w:r>
        <w:rPr>
          <w:rFonts w:ascii="仿宋" w:eastAsia="仿宋" w:hAnsi="仿宋" w:cs="仿宋" w:hint="eastAsia"/>
          <w:sz w:val="24"/>
          <w:szCs w:val="24"/>
        </w:rPr>
        <w:t xml:space="preserve">抽查对象：                                                                                            年   月   日 </w:t>
      </w:r>
    </w:p>
    <w:tbl>
      <w:tblPr>
        <w:tblStyle w:val="a9"/>
        <w:tblW w:w="14257" w:type="dxa"/>
        <w:tblLook w:val="0000" w:firstRow="0" w:lastRow="0" w:firstColumn="0" w:lastColumn="0" w:noHBand="0" w:noVBand="0"/>
      </w:tblPr>
      <w:tblGrid>
        <w:gridCol w:w="772"/>
        <w:gridCol w:w="2160"/>
        <w:gridCol w:w="2299"/>
        <w:gridCol w:w="9026"/>
      </w:tblGrid>
      <w:tr w:rsidR="007B4151" w:rsidTr="00A70288">
        <w:trPr>
          <w:trHeight w:val="526"/>
        </w:trPr>
        <w:tc>
          <w:tcPr>
            <w:tcW w:w="772" w:type="dxa"/>
            <w:vAlign w:val="center"/>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序号</w:t>
            </w:r>
          </w:p>
        </w:tc>
        <w:tc>
          <w:tcPr>
            <w:tcW w:w="2160" w:type="dxa"/>
            <w:vAlign w:val="center"/>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代理系统信息填报</w:t>
            </w:r>
          </w:p>
        </w:tc>
        <w:tc>
          <w:tcPr>
            <w:tcW w:w="2299" w:type="dxa"/>
            <w:vAlign w:val="center"/>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代理系统信息情况</w:t>
            </w:r>
          </w:p>
        </w:tc>
        <w:tc>
          <w:tcPr>
            <w:tcW w:w="9026" w:type="dxa"/>
            <w:vAlign w:val="center"/>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现场抽查情况</w:t>
            </w:r>
          </w:p>
        </w:tc>
      </w:tr>
      <w:tr w:rsidR="007B4151" w:rsidTr="00A70288">
        <w:trPr>
          <w:trHeight w:val="746"/>
        </w:trPr>
        <w:tc>
          <w:tcPr>
            <w:tcW w:w="772"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w:t>
            </w:r>
          </w:p>
        </w:tc>
        <w:tc>
          <w:tcPr>
            <w:tcW w:w="2160"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单位名称</w:t>
            </w:r>
          </w:p>
        </w:tc>
        <w:tc>
          <w:tcPr>
            <w:tcW w:w="2299"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按照代理系统的信息填写</w:t>
            </w:r>
          </w:p>
        </w:tc>
        <w:tc>
          <w:tcPr>
            <w:tcW w:w="9026" w:type="dxa"/>
            <w:vAlign w:val="center"/>
          </w:tcPr>
          <w:p w:rsidR="007B4151" w:rsidRDefault="007B4151" w:rsidP="00A70288">
            <w:pPr>
              <w:jc w:val="center"/>
              <w:rPr>
                <w:rFonts w:ascii="仿宋" w:eastAsia="仿宋" w:hAnsi="仿宋" w:cs="仿宋"/>
                <w:sz w:val="24"/>
                <w:szCs w:val="24"/>
              </w:rPr>
            </w:pPr>
          </w:p>
        </w:tc>
      </w:tr>
      <w:tr w:rsidR="007B4151" w:rsidTr="00A70288">
        <w:trPr>
          <w:trHeight w:val="806"/>
        </w:trPr>
        <w:tc>
          <w:tcPr>
            <w:tcW w:w="772"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2</w:t>
            </w:r>
          </w:p>
        </w:tc>
        <w:tc>
          <w:tcPr>
            <w:tcW w:w="2160"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统一社会信用代码</w:t>
            </w:r>
          </w:p>
        </w:tc>
        <w:tc>
          <w:tcPr>
            <w:tcW w:w="2299"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按照代理系统的信息填写</w:t>
            </w:r>
          </w:p>
        </w:tc>
        <w:tc>
          <w:tcPr>
            <w:tcW w:w="9026" w:type="dxa"/>
            <w:vAlign w:val="center"/>
          </w:tcPr>
          <w:p w:rsidR="007B4151" w:rsidRDefault="007B4151" w:rsidP="00A70288">
            <w:pPr>
              <w:jc w:val="center"/>
              <w:rPr>
                <w:rFonts w:ascii="仿宋" w:eastAsia="仿宋" w:hAnsi="仿宋" w:cs="仿宋"/>
                <w:sz w:val="24"/>
                <w:szCs w:val="24"/>
              </w:rPr>
            </w:pPr>
          </w:p>
        </w:tc>
      </w:tr>
      <w:tr w:rsidR="007B4151" w:rsidTr="00A70288">
        <w:trPr>
          <w:trHeight w:val="791"/>
        </w:trPr>
        <w:tc>
          <w:tcPr>
            <w:tcW w:w="772"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3</w:t>
            </w:r>
          </w:p>
        </w:tc>
        <w:tc>
          <w:tcPr>
            <w:tcW w:w="2160"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办公地址及面积</w:t>
            </w:r>
          </w:p>
        </w:tc>
        <w:tc>
          <w:tcPr>
            <w:tcW w:w="2299"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比对代理系统，如实填写</w:t>
            </w:r>
          </w:p>
        </w:tc>
        <w:tc>
          <w:tcPr>
            <w:tcW w:w="9026" w:type="dxa"/>
            <w:vAlign w:val="center"/>
          </w:tcPr>
          <w:p w:rsidR="007B4151" w:rsidRDefault="007B4151" w:rsidP="00A70288">
            <w:pPr>
              <w:jc w:val="center"/>
              <w:rPr>
                <w:rFonts w:ascii="仿宋" w:eastAsia="仿宋" w:hAnsi="仿宋" w:cs="仿宋"/>
                <w:sz w:val="24"/>
                <w:szCs w:val="24"/>
              </w:rPr>
            </w:pPr>
          </w:p>
        </w:tc>
      </w:tr>
      <w:tr w:rsidR="007B4151" w:rsidTr="00A70288">
        <w:trPr>
          <w:trHeight w:val="936"/>
        </w:trPr>
        <w:tc>
          <w:tcPr>
            <w:tcW w:w="772"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4</w:t>
            </w:r>
          </w:p>
        </w:tc>
        <w:tc>
          <w:tcPr>
            <w:tcW w:w="2160"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机构负责人姓名及联系电话</w:t>
            </w:r>
          </w:p>
        </w:tc>
        <w:tc>
          <w:tcPr>
            <w:tcW w:w="2299"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比对代理系统，如实填写</w:t>
            </w:r>
          </w:p>
        </w:tc>
        <w:tc>
          <w:tcPr>
            <w:tcW w:w="9026" w:type="dxa"/>
            <w:vAlign w:val="center"/>
          </w:tcPr>
          <w:p w:rsidR="007B4151" w:rsidRDefault="007B4151" w:rsidP="00A70288">
            <w:pPr>
              <w:jc w:val="center"/>
              <w:rPr>
                <w:rFonts w:ascii="仿宋" w:eastAsia="仿宋" w:hAnsi="仿宋" w:cs="仿宋"/>
                <w:sz w:val="24"/>
                <w:szCs w:val="24"/>
              </w:rPr>
            </w:pPr>
          </w:p>
        </w:tc>
      </w:tr>
      <w:tr w:rsidR="007B4151" w:rsidTr="00A70288">
        <w:trPr>
          <w:trHeight w:val="936"/>
        </w:trPr>
        <w:tc>
          <w:tcPr>
            <w:tcW w:w="772"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5</w:t>
            </w:r>
          </w:p>
        </w:tc>
        <w:tc>
          <w:tcPr>
            <w:tcW w:w="2160"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专职从业人员的社保和劳动合同</w:t>
            </w:r>
          </w:p>
        </w:tc>
        <w:tc>
          <w:tcPr>
            <w:tcW w:w="2299"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提供实际在连执业的专职人员</w:t>
            </w:r>
          </w:p>
        </w:tc>
        <w:tc>
          <w:tcPr>
            <w:tcW w:w="9026" w:type="dxa"/>
            <w:vAlign w:val="center"/>
          </w:tcPr>
          <w:p w:rsidR="007B4151" w:rsidRDefault="007B4151" w:rsidP="00A70288">
            <w:pPr>
              <w:snapToGrid w:val="0"/>
              <w:spacing w:line="240" w:lineRule="atLeast"/>
              <w:jc w:val="center"/>
              <w:rPr>
                <w:rFonts w:ascii="仿宋" w:eastAsia="仿宋" w:hAnsi="仿宋" w:cs="仿宋"/>
                <w:sz w:val="24"/>
                <w:szCs w:val="24"/>
              </w:rPr>
            </w:pPr>
          </w:p>
        </w:tc>
      </w:tr>
      <w:tr w:rsidR="007B4151" w:rsidTr="00A70288">
        <w:trPr>
          <w:trHeight w:val="762"/>
        </w:trPr>
        <w:tc>
          <w:tcPr>
            <w:tcW w:w="772"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6</w:t>
            </w:r>
          </w:p>
        </w:tc>
        <w:tc>
          <w:tcPr>
            <w:tcW w:w="2160"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其它内容</w:t>
            </w:r>
          </w:p>
        </w:tc>
        <w:tc>
          <w:tcPr>
            <w:tcW w:w="2299"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如实填写</w:t>
            </w:r>
          </w:p>
        </w:tc>
        <w:tc>
          <w:tcPr>
            <w:tcW w:w="9026" w:type="dxa"/>
            <w:vAlign w:val="center"/>
          </w:tcPr>
          <w:p w:rsidR="007B4151" w:rsidRDefault="007B4151" w:rsidP="00A70288">
            <w:pPr>
              <w:snapToGrid w:val="0"/>
              <w:spacing w:line="240" w:lineRule="atLeast"/>
              <w:jc w:val="center"/>
              <w:rPr>
                <w:rFonts w:ascii="仿宋" w:eastAsia="仿宋" w:hAnsi="仿宋" w:cs="仿宋"/>
                <w:sz w:val="24"/>
                <w:szCs w:val="24"/>
              </w:rPr>
            </w:pPr>
          </w:p>
        </w:tc>
      </w:tr>
    </w:tbl>
    <w:p w:rsidR="007B4151" w:rsidRDefault="007B4151" w:rsidP="007B4151">
      <w:pPr>
        <w:rPr>
          <w:rFonts w:ascii="仿宋" w:eastAsia="仿宋" w:hAnsi="仿宋" w:cs="仿宋"/>
          <w:sz w:val="24"/>
          <w:szCs w:val="24"/>
        </w:rPr>
      </w:pPr>
      <w:r>
        <w:rPr>
          <w:rFonts w:ascii="仿宋" w:eastAsia="仿宋" w:hAnsi="仿宋" w:cs="仿宋" w:hint="eastAsia"/>
          <w:sz w:val="24"/>
          <w:szCs w:val="24"/>
        </w:rPr>
        <w:t>检查成员签名：                                                             抽查对象代表签名：</w:t>
      </w:r>
    </w:p>
    <w:p w:rsidR="007B4151" w:rsidRDefault="007B4151" w:rsidP="007B4151">
      <w:pPr>
        <w:rPr>
          <w:rFonts w:ascii="仿宋" w:eastAsia="仿宋" w:hAnsi="仿宋" w:cs="仿宋"/>
          <w:sz w:val="24"/>
          <w:szCs w:val="24"/>
        </w:rPr>
      </w:pPr>
    </w:p>
    <w:p w:rsidR="007B4151" w:rsidRDefault="007B4151" w:rsidP="007B4151">
      <w:pPr>
        <w:jc w:val="center"/>
        <w:rPr>
          <w:rFonts w:ascii="方正小标宋_GBK" w:eastAsia="方正小标宋_GBK" w:cs="Times New Roman"/>
          <w:sz w:val="44"/>
          <w:szCs w:val="44"/>
        </w:rPr>
      </w:pPr>
      <w:r>
        <w:rPr>
          <w:rFonts w:ascii="方正小标宋_GBK" w:eastAsia="方正小标宋_GBK" w:cs="Times New Roman" w:hint="eastAsia"/>
          <w:sz w:val="44"/>
          <w:szCs w:val="44"/>
        </w:rPr>
        <w:lastRenderedPageBreak/>
        <w:t>连云港市工程招标代理机构双随机抽查记录表二</w:t>
      </w:r>
    </w:p>
    <w:p w:rsidR="007B4151" w:rsidRDefault="007B4151" w:rsidP="007B4151">
      <w:pPr>
        <w:rPr>
          <w:rFonts w:ascii="仿宋" w:eastAsia="仿宋" w:hAnsi="仿宋" w:cs="仿宋"/>
          <w:sz w:val="24"/>
          <w:szCs w:val="24"/>
        </w:rPr>
      </w:pPr>
      <w:r>
        <w:rPr>
          <w:rFonts w:ascii="仿宋" w:eastAsia="仿宋" w:hAnsi="仿宋" w:cs="仿宋" w:hint="eastAsia"/>
          <w:sz w:val="24"/>
          <w:szCs w:val="24"/>
        </w:rPr>
        <w:t xml:space="preserve"> </w:t>
      </w:r>
    </w:p>
    <w:p w:rsidR="007B4151" w:rsidRDefault="007B4151" w:rsidP="007B4151">
      <w:pPr>
        <w:jc w:val="left"/>
        <w:rPr>
          <w:rFonts w:ascii="仿宋" w:eastAsia="仿宋" w:hAnsi="仿宋" w:cs="仿宋"/>
          <w:sz w:val="24"/>
          <w:szCs w:val="24"/>
        </w:rPr>
      </w:pPr>
      <w:r>
        <w:rPr>
          <w:rFonts w:ascii="仿宋" w:eastAsia="仿宋" w:hAnsi="仿宋" w:cs="仿宋" w:hint="eastAsia"/>
          <w:sz w:val="24"/>
          <w:szCs w:val="24"/>
        </w:rPr>
        <w:t xml:space="preserve">抽查对象：                                                                                           年   月  日                                                                           </w:t>
      </w:r>
    </w:p>
    <w:tbl>
      <w:tblPr>
        <w:tblStyle w:val="a9"/>
        <w:tblW w:w="14194" w:type="dxa"/>
        <w:tblInd w:w="-34" w:type="dxa"/>
        <w:tblLayout w:type="fixed"/>
        <w:tblLook w:val="0000" w:firstRow="0" w:lastRow="0" w:firstColumn="0" w:lastColumn="0" w:noHBand="0" w:noVBand="0"/>
      </w:tblPr>
      <w:tblGrid>
        <w:gridCol w:w="761"/>
        <w:gridCol w:w="3833"/>
        <w:gridCol w:w="9600"/>
      </w:tblGrid>
      <w:tr w:rsidR="007B4151" w:rsidTr="00A70288">
        <w:tc>
          <w:tcPr>
            <w:tcW w:w="761" w:type="dxa"/>
            <w:vAlign w:val="center"/>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序号</w:t>
            </w:r>
          </w:p>
        </w:tc>
        <w:tc>
          <w:tcPr>
            <w:tcW w:w="3833" w:type="dxa"/>
            <w:vAlign w:val="center"/>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从事的招标投标活动</w:t>
            </w:r>
          </w:p>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（扣分标准0.1-10分）</w:t>
            </w:r>
          </w:p>
        </w:tc>
        <w:tc>
          <w:tcPr>
            <w:tcW w:w="9600" w:type="dxa"/>
            <w:vAlign w:val="center"/>
          </w:tcPr>
          <w:p w:rsidR="007B4151" w:rsidRDefault="007B4151" w:rsidP="00A70288">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现场抽查情况</w:t>
            </w:r>
          </w:p>
        </w:tc>
      </w:tr>
      <w:tr w:rsidR="007B4151" w:rsidTr="00A70288">
        <w:trPr>
          <w:trHeight w:val="677"/>
        </w:trPr>
        <w:tc>
          <w:tcPr>
            <w:tcW w:w="761"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w:t>
            </w:r>
          </w:p>
        </w:tc>
        <w:tc>
          <w:tcPr>
            <w:tcW w:w="383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招标工程名称</w:t>
            </w:r>
          </w:p>
        </w:tc>
        <w:tc>
          <w:tcPr>
            <w:tcW w:w="960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val="672"/>
        </w:trPr>
        <w:tc>
          <w:tcPr>
            <w:tcW w:w="761"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2</w:t>
            </w:r>
          </w:p>
        </w:tc>
        <w:tc>
          <w:tcPr>
            <w:tcW w:w="383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招标人名称</w:t>
            </w:r>
          </w:p>
        </w:tc>
        <w:tc>
          <w:tcPr>
            <w:tcW w:w="960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val="637"/>
        </w:trPr>
        <w:tc>
          <w:tcPr>
            <w:tcW w:w="761"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3</w:t>
            </w:r>
          </w:p>
        </w:tc>
        <w:tc>
          <w:tcPr>
            <w:tcW w:w="3833" w:type="dxa"/>
            <w:vAlign w:val="center"/>
          </w:tcPr>
          <w:p w:rsidR="007B4151" w:rsidRDefault="007B4151" w:rsidP="00A70288">
            <w:pPr>
              <w:snapToGrid w:val="0"/>
              <w:spacing w:line="240" w:lineRule="atLeast"/>
              <w:rPr>
                <w:rFonts w:ascii="仿宋" w:eastAsia="仿宋" w:hAnsi="仿宋" w:cs="仿宋"/>
                <w:sz w:val="24"/>
                <w:szCs w:val="24"/>
              </w:rPr>
            </w:pPr>
            <w:r>
              <w:rPr>
                <w:rFonts w:ascii="仿宋" w:eastAsia="仿宋" w:hAnsi="仿宋" w:cs="仿宋" w:hint="eastAsia"/>
                <w:sz w:val="24"/>
                <w:szCs w:val="24"/>
              </w:rPr>
              <w:t>招标条件是否合法、齐备</w:t>
            </w:r>
          </w:p>
        </w:tc>
        <w:tc>
          <w:tcPr>
            <w:tcW w:w="960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val="637"/>
        </w:trPr>
        <w:tc>
          <w:tcPr>
            <w:tcW w:w="761"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4</w:t>
            </w:r>
          </w:p>
        </w:tc>
        <w:tc>
          <w:tcPr>
            <w:tcW w:w="3833" w:type="dxa"/>
            <w:vAlign w:val="center"/>
          </w:tcPr>
          <w:p w:rsidR="007B4151" w:rsidRDefault="007B4151" w:rsidP="00A70288">
            <w:pPr>
              <w:snapToGrid w:val="0"/>
              <w:spacing w:line="240" w:lineRule="atLeast"/>
              <w:rPr>
                <w:rFonts w:ascii="仿宋" w:eastAsia="仿宋" w:hAnsi="仿宋" w:cs="仿宋"/>
                <w:sz w:val="24"/>
                <w:szCs w:val="24"/>
              </w:rPr>
            </w:pPr>
            <w:r>
              <w:rPr>
                <w:rFonts w:ascii="仿宋" w:eastAsia="仿宋" w:hAnsi="仿宋" w:cs="仿宋" w:hint="eastAsia"/>
                <w:sz w:val="24"/>
                <w:szCs w:val="24"/>
              </w:rPr>
              <w:t>招标计划提前发布</w:t>
            </w:r>
          </w:p>
        </w:tc>
        <w:tc>
          <w:tcPr>
            <w:tcW w:w="960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val="537"/>
        </w:trPr>
        <w:tc>
          <w:tcPr>
            <w:tcW w:w="761"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5</w:t>
            </w:r>
          </w:p>
        </w:tc>
        <w:tc>
          <w:tcPr>
            <w:tcW w:w="3833" w:type="dxa"/>
            <w:vAlign w:val="center"/>
          </w:tcPr>
          <w:p w:rsidR="007B4151" w:rsidRDefault="007B4151" w:rsidP="00A70288">
            <w:pPr>
              <w:snapToGrid w:val="0"/>
              <w:spacing w:line="240" w:lineRule="atLeast"/>
              <w:rPr>
                <w:rFonts w:ascii="仿宋" w:eastAsia="仿宋" w:hAnsi="仿宋" w:cs="仿宋"/>
                <w:sz w:val="24"/>
                <w:szCs w:val="24"/>
              </w:rPr>
            </w:pPr>
            <w:r>
              <w:rPr>
                <w:rFonts w:ascii="仿宋" w:eastAsia="仿宋" w:hAnsi="仿宋" w:cs="仿宋" w:hint="eastAsia"/>
                <w:sz w:val="24"/>
                <w:szCs w:val="24"/>
              </w:rPr>
              <w:t xml:space="preserve">招标代理合同签订 </w:t>
            </w:r>
          </w:p>
        </w:tc>
        <w:tc>
          <w:tcPr>
            <w:tcW w:w="960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val="782"/>
        </w:trPr>
        <w:tc>
          <w:tcPr>
            <w:tcW w:w="761"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6</w:t>
            </w:r>
          </w:p>
        </w:tc>
        <w:tc>
          <w:tcPr>
            <w:tcW w:w="383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招标代理项目组组成人员</w:t>
            </w:r>
          </w:p>
        </w:tc>
        <w:tc>
          <w:tcPr>
            <w:tcW w:w="9600" w:type="dxa"/>
            <w:vAlign w:val="center"/>
          </w:tcPr>
          <w:p w:rsidR="007B4151" w:rsidRDefault="007B4151" w:rsidP="00A70288">
            <w:pPr>
              <w:rPr>
                <w:rFonts w:ascii="仿宋" w:eastAsia="仿宋" w:hAnsi="仿宋" w:cs="仿宋"/>
                <w:sz w:val="24"/>
                <w:szCs w:val="24"/>
              </w:rPr>
            </w:pPr>
          </w:p>
        </w:tc>
      </w:tr>
      <w:tr w:rsidR="007B4151" w:rsidTr="00A70288">
        <w:trPr>
          <w:trHeight w:val="637"/>
        </w:trPr>
        <w:tc>
          <w:tcPr>
            <w:tcW w:w="761"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7</w:t>
            </w:r>
          </w:p>
        </w:tc>
        <w:tc>
          <w:tcPr>
            <w:tcW w:w="383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招标代理服务费收费</w:t>
            </w:r>
          </w:p>
        </w:tc>
        <w:tc>
          <w:tcPr>
            <w:tcW w:w="9600" w:type="dxa"/>
            <w:vAlign w:val="center"/>
          </w:tcPr>
          <w:p w:rsidR="007B4151" w:rsidRDefault="007B4151" w:rsidP="00A70288">
            <w:pPr>
              <w:rPr>
                <w:rFonts w:ascii="仿宋" w:eastAsia="仿宋" w:hAnsi="仿宋" w:cs="仿宋"/>
                <w:sz w:val="24"/>
                <w:szCs w:val="24"/>
              </w:rPr>
            </w:pPr>
          </w:p>
        </w:tc>
      </w:tr>
      <w:tr w:rsidR="007B4151" w:rsidTr="00A70288">
        <w:trPr>
          <w:trHeight w:val="722"/>
        </w:trPr>
        <w:tc>
          <w:tcPr>
            <w:tcW w:w="761"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8</w:t>
            </w:r>
          </w:p>
        </w:tc>
        <w:tc>
          <w:tcPr>
            <w:tcW w:w="3833" w:type="dxa"/>
            <w:vAlign w:val="center"/>
          </w:tcPr>
          <w:p w:rsidR="007B4151" w:rsidRDefault="007B4151" w:rsidP="00A70288">
            <w:pPr>
              <w:jc w:val="left"/>
              <w:rPr>
                <w:rFonts w:ascii="仿宋" w:eastAsia="仿宋" w:hAnsi="仿宋" w:cs="仿宋"/>
                <w:sz w:val="24"/>
                <w:szCs w:val="24"/>
              </w:rPr>
            </w:pPr>
            <w:r>
              <w:rPr>
                <w:rFonts w:ascii="仿宋" w:eastAsia="仿宋" w:hAnsi="仿宋" w:cs="仿宋" w:hint="eastAsia"/>
                <w:sz w:val="24"/>
                <w:szCs w:val="24"/>
              </w:rPr>
              <w:t>初步发包方案是否合理、完整</w:t>
            </w:r>
          </w:p>
        </w:tc>
        <w:tc>
          <w:tcPr>
            <w:tcW w:w="9600" w:type="dxa"/>
            <w:vAlign w:val="center"/>
          </w:tcPr>
          <w:p w:rsidR="007B4151" w:rsidRDefault="007B4151" w:rsidP="00A70288">
            <w:pPr>
              <w:rPr>
                <w:rFonts w:ascii="仿宋" w:eastAsia="仿宋" w:hAnsi="仿宋" w:cs="仿宋"/>
                <w:sz w:val="24"/>
                <w:szCs w:val="24"/>
              </w:rPr>
            </w:pPr>
          </w:p>
        </w:tc>
      </w:tr>
    </w:tbl>
    <w:p w:rsidR="007B4151" w:rsidRDefault="007B4151" w:rsidP="007B4151">
      <w:pPr>
        <w:rPr>
          <w:rFonts w:ascii="仿宋" w:eastAsia="仿宋" w:hAnsi="仿宋" w:cs="仿宋"/>
          <w:sz w:val="24"/>
          <w:szCs w:val="24"/>
        </w:rPr>
      </w:pPr>
      <w:r>
        <w:rPr>
          <w:rFonts w:ascii="仿宋" w:eastAsia="仿宋" w:hAnsi="仿宋" w:cs="仿宋" w:hint="eastAsia"/>
          <w:sz w:val="24"/>
          <w:szCs w:val="24"/>
        </w:rPr>
        <w:t>检查成员签名：                                                                           抽查对象代表签名：</w:t>
      </w:r>
    </w:p>
    <w:p w:rsidR="007B4151" w:rsidRDefault="007B4151" w:rsidP="007B4151">
      <w:pPr>
        <w:rPr>
          <w:rFonts w:ascii="仿宋" w:eastAsia="仿宋" w:hAnsi="仿宋" w:cs="仿宋"/>
          <w:sz w:val="24"/>
          <w:szCs w:val="24"/>
        </w:rPr>
      </w:pPr>
    </w:p>
    <w:p w:rsidR="007B4151" w:rsidRDefault="007B4151" w:rsidP="007B4151">
      <w:pPr>
        <w:rPr>
          <w:rFonts w:ascii="仿宋" w:eastAsia="仿宋" w:hAnsi="仿宋" w:cs="仿宋"/>
          <w:sz w:val="24"/>
          <w:szCs w:val="24"/>
        </w:rPr>
      </w:pPr>
    </w:p>
    <w:p w:rsidR="007B4151" w:rsidRDefault="007B4151" w:rsidP="007B4151">
      <w:pPr>
        <w:rPr>
          <w:rFonts w:ascii="仿宋" w:eastAsia="仿宋" w:hAnsi="仿宋" w:cs="仿宋"/>
          <w:sz w:val="24"/>
          <w:szCs w:val="24"/>
        </w:rPr>
      </w:pPr>
    </w:p>
    <w:p w:rsidR="007B4151" w:rsidRDefault="007B4151" w:rsidP="007B4151">
      <w:pPr>
        <w:rPr>
          <w:rFonts w:ascii="仿宋" w:eastAsia="仿宋" w:hAnsi="仿宋" w:cs="仿宋"/>
          <w:sz w:val="24"/>
          <w:szCs w:val="24"/>
        </w:rPr>
      </w:pPr>
      <w:r>
        <w:rPr>
          <w:rFonts w:ascii="仿宋" w:eastAsia="仿宋" w:hAnsi="仿宋" w:cs="仿宋" w:hint="eastAsia"/>
          <w:sz w:val="24"/>
          <w:szCs w:val="24"/>
        </w:rPr>
        <w:t xml:space="preserve">抽查对象：                                                                                           年   月  日                                                                                                     </w:t>
      </w:r>
    </w:p>
    <w:tbl>
      <w:tblPr>
        <w:tblStyle w:val="a9"/>
        <w:tblW w:w="0" w:type="auto"/>
        <w:tblLook w:val="0000" w:firstRow="0" w:lastRow="0" w:firstColumn="0" w:lastColumn="0" w:noHBand="0" w:noVBand="0"/>
      </w:tblPr>
      <w:tblGrid>
        <w:gridCol w:w="533"/>
        <w:gridCol w:w="4057"/>
        <w:gridCol w:w="9570"/>
      </w:tblGrid>
      <w:tr w:rsidR="007B4151" w:rsidTr="00A70288">
        <w:trPr>
          <w:trHeight w:hRule="exact" w:val="850"/>
        </w:trPr>
        <w:tc>
          <w:tcPr>
            <w:tcW w:w="533" w:type="dxa"/>
            <w:vAlign w:val="center"/>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序号</w:t>
            </w:r>
          </w:p>
        </w:tc>
        <w:tc>
          <w:tcPr>
            <w:tcW w:w="4057" w:type="dxa"/>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从事的招标投标活动</w:t>
            </w:r>
          </w:p>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（扣分标准0.1-10分）</w:t>
            </w:r>
          </w:p>
        </w:tc>
        <w:tc>
          <w:tcPr>
            <w:tcW w:w="9570" w:type="dxa"/>
            <w:vAlign w:val="center"/>
          </w:tcPr>
          <w:p w:rsidR="007B4151" w:rsidRDefault="007B4151" w:rsidP="00A70288">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现场抽查情况</w:t>
            </w:r>
          </w:p>
        </w:tc>
      </w:tr>
      <w:tr w:rsidR="007B4151" w:rsidTr="00A70288">
        <w:trPr>
          <w:trHeight w:hRule="exact" w:val="850"/>
        </w:trPr>
        <w:tc>
          <w:tcPr>
            <w:tcW w:w="533"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9</w:t>
            </w:r>
          </w:p>
        </w:tc>
        <w:tc>
          <w:tcPr>
            <w:tcW w:w="4057"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资格预审公告、招标公告发布时限是否符合规定</w:t>
            </w:r>
          </w:p>
        </w:tc>
        <w:tc>
          <w:tcPr>
            <w:tcW w:w="957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hRule="exact" w:val="850"/>
        </w:trPr>
        <w:tc>
          <w:tcPr>
            <w:tcW w:w="533"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10</w:t>
            </w:r>
          </w:p>
        </w:tc>
        <w:tc>
          <w:tcPr>
            <w:tcW w:w="4057"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资格预审公告或招标公告中设置的资格条件是否排斥潜在投标人</w:t>
            </w:r>
          </w:p>
        </w:tc>
        <w:tc>
          <w:tcPr>
            <w:tcW w:w="957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hRule="exact" w:val="850"/>
        </w:trPr>
        <w:tc>
          <w:tcPr>
            <w:tcW w:w="533"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11</w:t>
            </w:r>
          </w:p>
        </w:tc>
        <w:tc>
          <w:tcPr>
            <w:tcW w:w="4057" w:type="dxa"/>
            <w:vAlign w:val="center"/>
          </w:tcPr>
          <w:p w:rsidR="007B4151" w:rsidRDefault="007B4151" w:rsidP="00A70288">
            <w:pPr>
              <w:spacing w:line="240" w:lineRule="exact"/>
              <w:rPr>
                <w:rFonts w:ascii="仿宋" w:eastAsia="仿宋" w:hAnsi="仿宋" w:cs="仿宋"/>
                <w:sz w:val="24"/>
                <w:szCs w:val="24"/>
              </w:rPr>
            </w:pPr>
            <w:r>
              <w:rPr>
                <w:rFonts w:ascii="仿宋" w:eastAsia="仿宋" w:hAnsi="仿宋" w:cs="仿宋" w:hint="eastAsia"/>
                <w:sz w:val="24"/>
                <w:szCs w:val="24"/>
              </w:rPr>
              <w:t>资格预审公告或招标公告是否明确招标所有的资格审查条件、标准和方法以及评标的标准和方法</w:t>
            </w:r>
          </w:p>
        </w:tc>
        <w:tc>
          <w:tcPr>
            <w:tcW w:w="9570" w:type="dxa"/>
            <w:vAlign w:val="center"/>
          </w:tcPr>
          <w:p w:rsidR="007B4151" w:rsidRDefault="007B4151" w:rsidP="00A70288">
            <w:pPr>
              <w:rPr>
                <w:rFonts w:ascii="仿宋" w:eastAsia="仿宋" w:hAnsi="仿宋" w:cs="仿宋"/>
                <w:sz w:val="24"/>
                <w:szCs w:val="24"/>
              </w:rPr>
            </w:pPr>
          </w:p>
        </w:tc>
      </w:tr>
      <w:tr w:rsidR="007B4151" w:rsidTr="00A70288">
        <w:trPr>
          <w:trHeight w:hRule="exact" w:val="850"/>
        </w:trPr>
        <w:tc>
          <w:tcPr>
            <w:tcW w:w="533"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12</w:t>
            </w:r>
          </w:p>
        </w:tc>
        <w:tc>
          <w:tcPr>
            <w:tcW w:w="4057" w:type="dxa"/>
            <w:vAlign w:val="center"/>
          </w:tcPr>
          <w:p w:rsidR="007B4151" w:rsidRDefault="007B4151" w:rsidP="00A70288">
            <w:pPr>
              <w:spacing w:line="240" w:lineRule="exact"/>
              <w:rPr>
                <w:rFonts w:ascii="仿宋" w:eastAsia="仿宋" w:hAnsi="仿宋" w:cs="仿宋"/>
                <w:sz w:val="24"/>
                <w:szCs w:val="24"/>
              </w:rPr>
            </w:pPr>
            <w:r>
              <w:rPr>
                <w:rFonts w:ascii="仿宋" w:eastAsia="仿宋" w:hAnsi="仿宋" w:cs="仿宋" w:hint="eastAsia"/>
                <w:sz w:val="24"/>
                <w:szCs w:val="24"/>
              </w:rPr>
              <w:t>资格预审公告或招标公告中的工程名称、标段名称、招标内容等关键内容填写是否规范、完整</w:t>
            </w:r>
          </w:p>
        </w:tc>
        <w:tc>
          <w:tcPr>
            <w:tcW w:w="957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hRule="exact" w:val="850"/>
        </w:trPr>
        <w:tc>
          <w:tcPr>
            <w:tcW w:w="533"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13</w:t>
            </w:r>
          </w:p>
        </w:tc>
        <w:tc>
          <w:tcPr>
            <w:tcW w:w="4057" w:type="dxa"/>
            <w:vAlign w:val="center"/>
          </w:tcPr>
          <w:p w:rsidR="007B4151" w:rsidRDefault="007B4151" w:rsidP="00A70288">
            <w:pPr>
              <w:spacing w:line="240" w:lineRule="exact"/>
              <w:rPr>
                <w:rFonts w:ascii="仿宋" w:eastAsia="仿宋" w:hAnsi="仿宋" w:cs="仿宋"/>
                <w:sz w:val="24"/>
                <w:szCs w:val="24"/>
              </w:rPr>
            </w:pPr>
            <w:r>
              <w:rPr>
                <w:rFonts w:ascii="仿宋" w:eastAsia="仿宋" w:hAnsi="仿宋" w:cs="仿宋" w:hint="eastAsia"/>
                <w:sz w:val="24"/>
                <w:szCs w:val="24"/>
              </w:rPr>
              <w:t>是否存在评标专家不按招标文件规定的标准和方法评审的现象</w:t>
            </w:r>
          </w:p>
        </w:tc>
        <w:tc>
          <w:tcPr>
            <w:tcW w:w="957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hRule="exact" w:val="850"/>
        </w:trPr>
        <w:tc>
          <w:tcPr>
            <w:tcW w:w="533"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14</w:t>
            </w:r>
          </w:p>
        </w:tc>
        <w:tc>
          <w:tcPr>
            <w:tcW w:w="4057" w:type="dxa"/>
            <w:vAlign w:val="center"/>
          </w:tcPr>
          <w:p w:rsidR="007B4151" w:rsidRDefault="007B4151" w:rsidP="00A70288">
            <w:pPr>
              <w:spacing w:line="240" w:lineRule="exact"/>
              <w:rPr>
                <w:rFonts w:ascii="仿宋" w:eastAsia="仿宋" w:hAnsi="仿宋" w:cs="仿宋"/>
                <w:sz w:val="24"/>
                <w:szCs w:val="24"/>
              </w:rPr>
            </w:pPr>
            <w:r>
              <w:rPr>
                <w:rFonts w:ascii="仿宋" w:eastAsia="仿宋" w:hAnsi="仿宋" w:cs="仿宋" w:hint="eastAsia"/>
                <w:sz w:val="24"/>
                <w:szCs w:val="24"/>
              </w:rPr>
              <w:t>招标文件中是否存在歧视和地方保护等不合理限制</w:t>
            </w:r>
          </w:p>
        </w:tc>
        <w:tc>
          <w:tcPr>
            <w:tcW w:w="957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hRule="exact" w:val="850"/>
        </w:trPr>
        <w:tc>
          <w:tcPr>
            <w:tcW w:w="533"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15</w:t>
            </w:r>
          </w:p>
        </w:tc>
        <w:tc>
          <w:tcPr>
            <w:tcW w:w="4057"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投标保证金收退，包括数额、方式、退还时限等是否合理合</w:t>
            </w:r>
            <w:proofErr w:type="gramStart"/>
            <w:r>
              <w:rPr>
                <w:rFonts w:ascii="仿宋" w:eastAsia="仿宋" w:hAnsi="仿宋" w:cs="仿宋" w:hint="eastAsia"/>
                <w:sz w:val="24"/>
                <w:szCs w:val="24"/>
              </w:rPr>
              <w:t>规</w:t>
            </w:r>
            <w:proofErr w:type="gramEnd"/>
          </w:p>
        </w:tc>
        <w:tc>
          <w:tcPr>
            <w:tcW w:w="9570" w:type="dxa"/>
            <w:vAlign w:val="center"/>
          </w:tcPr>
          <w:p w:rsidR="007B4151" w:rsidRDefault="007B4151" w:rsidP="00A70288">
            <w:pPr>
              <w:rPr>
                <w:rFonts w:ascii="仿宋" w:eastAsia="仿宋" w:hAnsi="仿宋" w:cs="仿宋"/>
                <w:sz w:val="24"/>
                <w:szCs w:val="24"/>
              </w:rPr>
            </w:pPr>
          </w:p>
        </w:tc>
      </w:tr>
    </w:tbl>
    <w:p w:rsidR="007B4151" w:rsidRDefault="007B4151" w:rsidP="007B4151">
      <w:pPr>
        <w:rPr>
          <w:rFonts w:ascii="仿宋" w:eastAsia="仿宋" w:hAnsi="仿宋" w:cs="仿宋"/>
          <w:sz w:val="24"/>
          <w:szCs w:val="24"/>
        </w:rPr>
      </w:pPr>
      <w:r>
        <w:rPr>
          <w:rFonts w:ascii="仿宋" w:eastAsia="仿宋" w:hAnsi="仿宋" w:cs="仿宋" w:hint="eastAsia"/>
          <w:sz w:val="24"/>
          <w:szCs w:val="24"/>
        </w:rPr>
        <w:t>检查成员签名：                                                                           抽查对象代表签名：</w:t>
      </w:r>
    </w:p>
    <w:p w:rsidR="007B4151" w:rsidRDefault="007B4151" w:rsidP="007B4151">
      <w:pPr>
        <w:rPr>
          <w:rFonts w:ascii="仿宋" w:eastAsia="仿宋" w:hAnsi="仿宋" w:cs="仿宋"/>
          <w:sz w:val="24"/>
          <w:szCs w:val="24"/>
        </w:rPr>
      </w:pPr>
    </w:p>
    <w:p w:rsidR="007B4151" w:rsidRDefault="007B4151" w:rsidP="007B4151">
      <w:pPr>
        <w:rPr>
          <w:rFonts w:ascii="仿宋" w:eastAsia="仿宋" w:hAnsi="仿宋" w:cs="仿宋"/>
          <w:sz w:val="24"/>
          <w:szCs w:val="24"/>
        </w:rPr>
      </w:pPr>
    </w:p>
    <w:p w:rsidR="007B4151" w:rsidRDefault="007B4151" w:rsidP="007B4151">
      <w:pPr>
        <w:rPr>
          <w:rFonts w:ascii="仿宋" w:eastAsia="仿宋" w:hAnsi="仿宋" w:cs="仿宋"/>
          <w:sz w:val="24"/>
          <w:szCs w:val="24"/>
        </w:rPr>
      </w:pPr>
    </w:p>
    <w:p w:rsidR="007B4151" w:rsidRDefault="007B4151" w:rsidP="007B4151">
      <w:pPr>
        <w:rPr>
          <w:rFonts w:ascii="仿宋" w:eastAsia="仿宋" w:hAnsi="仿宋" w:cs="仿宋"/>
          <w:sz w:val="24"/>
          <w:szCs w:val="24"/>
        </w:rPr>
      </w:pPr>
    </w:p>
    <w:p w:rsidR="007B4151" w:rsidRDefault="007B4151" w:rsidP="007B4151">
      <w:pPr>
        <w:rPr>
          <w:rFonts w:ascii="仿宋" w:eastAsia="仿宋" w:hAnsi="仿宋" w:cs="仿宋"/>
          <w:sz w:val="24"/>
          <w:szCs w:val="24"/>
        </w:rPr>
      </w:pPr>
      <w:r>
        <w:rPr>
          <w:rFonts w:ascii="仿宋" w:eastAsia="仿宋" w:hAnsi="仿宋" w:cs="仿宋" w:hint="eastAsia"/>
          <w:sz w:val="24"/>
          <w:szCs w:val="24"/>
        </w:rPr>
        <w:t>抽查对象：                                                                                           年   月  日</w:t>
      </w:r>
    </w:p>
    <w:tbl>
      <w:tblPr>
        <w:tblStyle w:val="a9"/>
        <w:tblW w:w="14175" w:type="dxa"/>
        <w:tblLook w:val="0000" w:firstRow="0" w:lastRow="0" w:firstColumn="0" w:lastColumn="0" w:noHBand="0" w:noVBand="0"/>
      </w:tblPr>
      <w:tblGrid>
        <w:gridCol w:w="532"/>
        <w:gridCol w:w="4043"/>
        <w:gridCol w:w="9600"/>
      </w:tblGrid>
      <w:tr w:rsidR="007B4151" w:rsidTr="00A70288">
        <w:trPr>
          <w:trHeight w:hRule="exact" w:val="680"/>
        </w:trPr>
        <w:tc>
          <w:tcPr>
            <w:tcW w:w="532" w:type="dxa"/>
            <w:vAlign w:val="center"/>
          </w:tcPr>
          <w:p w:rsidR="007B4151" w:rsidRDefault="007B4151" w:rsidP="00A70288">
            <w:pPr>
              <w:rPr>
                <w:rFonts w:ascii="仿宋" w:eastAsia="仿宋" w:hAnsi="仿宋" w:cs="仿宋"/>
                <w:b/>
                <w:sz w:val="24"/>
                <w:szCs w:val="24"/>
              </w:rPr>
            </w:pPr>
            <w:r>
              <w:rPr>
                <w:rFonts w:ascii="仿宋" w:eastAsia="仿宋" w:hAnsi="仿宋" w:cs="仿宋" w:hint="eastAsia"/>
                <w:b/>
                <w:sz w:val="24"/>
                <w:szCs w:val="24"/>
              </w:rPr>
              <w:t>序号</w:t>
            </w:r>
          </w:p>
        </w:tc>
        <w:tc>
          <w:tcPr>
            <w:tcW w:w="4043" w:type="dxa"/>
            <w:vAlign w:val="center"/>
          </w:tcPr>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从事的招标投标活动</w:t>
            </w:r>
          </w:p>
          <w:p w:rsidR="007B4151" w:rsidRDefault="007B4151" w:rsidP="00A70288">
            <w:pPr>
              <w:jc w:val="center"/>
              <w:rPr>
                <w:rFonts w:ascii="仿宋" w:eastAsia="仿宋" w:hAnsi="仿宋" w:cs="仿宋"/>
                <w:b/>
                <w:sz w:val="24"/>
                <w:szCs w:val="24"/>
              </w:rPr>
            </w:pPr>
            <w:r>
              <w:rPr>
                <w:rFonts w:ascii="仿宋" w:eastAsia="仿宋" w:hAnsi="仿宋" w:cs="仿宋" w:hint="eastAsia"/>
                <w:b/>
                <w:sz w:val="24"/>
                <w:szCs w:val="24"/>
              </w:rPr>
              <w:t>（扣分标准0.1-10分）</w:t>
            </w:r>
          </w:p>
        </w:tc>
        <w:tc>
          <w:tcPr>
            <w:tcW w:w="9600" w:type="dxa"/>
            <w:vAlign w:val="center"/>
          </w:tcPr>
          <w:p w:rsidR="007B4151" w:rsidRDefault="007B4151" w:rsidP="00A70288">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现场抽查情况</w:t>
            </w:r>
          </w:p>
        </w:tc>
      </w:tr>
      <w:tr w:rsidR="007B4151" w:rsidTr="00A70288">
        <w:trPr>
          <w:trHeight w:hRule="exact" w:val="680"/>
        </w:trPr>
        <w:tc>
          <w:tcPr>
            <w:tcW w:w="532" w:type="dxa"/>
            <w:vAlign w:val="center"/>
          </w:tcPr>
          <w:p w:rsidR="007B4151" w:rsidRDefault="007B4151" w:rsidP="00A70288">
            <w:pPr>
              <w:jc w:val="center"/>
              <w:rPr>
                <w:rFonts w:ascii="仿宋" w:eastAsia="仿宋" w:hAnsi="仿宋" w:cs="仿宋"/>
                <w:sz w:val="24"/>
                <w:szCs w:val="24"/>
              </w:rPr>
            </w:pPr>
            <w:r>
              <w:rPr>
                <w:rFonts w:ascii="仿宋" w:eastAsia="仿宋" w:hAnsi="仿宋" w:cs="仿宋" w:hint="eastAsia"/>
                <w:sz w:val="24"/>
                <w:szCs w:val="24"/>
              </w:rPr>
              <w:t>16</w:t>
            </w:r>
          </w:p>
        </w:tc>
        <w:tc>
          <w:tcPr>
            <w:tcW w:w="404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确定中标人、订立书面合同情况</w:t>
            </w:r>
          </w:p>
        </w:tc>
        <w:tc>
          <w:tcPr>
            <w:tcW w:w="960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17</w:t>
            </w:r>
          </w:p>
        </w:tc>
        <w:tc>
          <w:tcPr>
            <w:tcW w:w="404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评标专家抽取及费用支付</w:t>
            </w:r>
          </w:p>
        </w:tc>
        <w:tc>
          <w:tcPr>
            <w:tcW w:w="9600" w:type="dxa"/>
            <w:vAlign w:val="center"/>
          </w:tcPr>
          <w:p w:rsidR="007B4151" w:rsidRDefault="007B4151" w:rsidP="00A70288">
            <w:pPr>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18</w:t>
            </w:r>
          </w:p>
        </w:tc>
        <w:tc>
          <w:tcPr>
            <w:tcW w:w="404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资格预审结果公示、评标结果公示、中标结果公告等公示、公告情况</w:t>
            </w:r>
          </w:p>
        </w:tc>
        <w:tc>
          <w:tcPr>
            <w:tcW w:w="9600" w:type="dxa"/>
            <w:vAlign w:val="center"/>
          </w:tcPr>
          <w:p w:rsidR="007B4151" w:rsidRDefault="007B4151" w:rsidP="00A70288">
            <w:pPr>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19</w:t>
            </w:r>
          </w:p>
        </w:tc>
        <w:tc>
          <w:tcPr>
            <w:tcW w:w="404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书面情况报告是否完整、及时备案</w:t>
            </w:r>
          </w:p>
        </w:tc>
        <w:tc>
          <w:tcPr>
            <w:tcW w:w="960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20</w:t>
            </w:r>
          </w:p>
        </w:tc>
        <w:tc>
          <w:tcPr>
            <w:tcW w:w="404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异议或投诉处理情况</w:t>
            </w:r>
          </w:p>
        </w:tc>
        <w:tc>
          <w:tcPr>
            <w:tcW w:w="9600" w:type="dxa"/>
            <w:vAlign w:val="center"/>
          </w:tcPr>
          <w:p w:rsidR="007B4151" w:rsidRDefault="007B4151" w:rsidP="00A70288">
            <w:pPr>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21</w:t>
            </w:r>
          </w:p>
        </w:tc>
        <w:tc>
          <w:tcPr>
            <w:tcW w:w="4043" w:type="dxa"/>
            <w:vAlign w:val="center"/>
          </w:tcPr>
          <w:p w:rsidR="007B4151" w:rsidRDefault="007B4151" w:rsidP="00A70288">
            <w:pPr>
              <w:snapToGrid w:val="0"/>
              <w:spacing w:line="240" w:lineRule="atLeast"/>
              <w:rPr>
                <w:rFonts w:ascii="仿宋" w:eastAsia="仿宋" w:hAnsi="仿宋" w:cs="仿宋"/>
                <w:sz w:val="24"/>
                <w:szCs w:val="24"/>
              </w:rPr>
            </w:pPr>
            <w:r>
              <w:rPr>
                <w:rFonts w:ascii="仿宋" w:eastAsia="仿宋" w:hAnsi="仿宋" w:cs="仿宋" w:hint="eastAsia"/>
                <w:sz w:val="24"/>
                <w:szCs w:val="24"/>
              </w:rPr>
              <w:t>是否存在利用涉密、应急等规避招标</w:t>
            </w:r>
          </w:p>
        </w:tc>
        <w:tc>
          <w:tcPr>
            <w:tcW w:w="9600" w:type="dxa"/>
            <w:vAlign w:val="center"/>
          </w:tcPr>
          <w:p w:rsidR="007B4151" w:rsidRDefault="007B4151" w:rsidP="00A70288">
            <w:pPr>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22</w:t>
            </w:r>
          </w:p>
        </w:tc>
        <w:tc>
          <w:tcPr>
            <w:tcW w:w="4043" w:type="dxa"/>
            <w:vAlign w:val="center"/>
          </w:tcPr>
          <w:p w:rsidR="007B4151" w:rsidRDefault="007B4151" w:rsidP="00A70288">
            <w:pPr>
              <w:snapToGrid w:val="0"/>
              <w:spacing w:line="240" w:lineRule="atLeast"/>
              <w:rPr>
                <w:rFonts w:ascii="仿宋" w:eastAsia="仿宋" w:hAnsi="仿宋" w:cs="仿宋"/>
                <w:sz w:val="24"/>
                <w:szCs w:val="24"/>
              </w:rPr>
            </w:pPr>
            <w:r>
              <w:rPr>
                <w:rFonts w:ascii="仿宋" w:eastAsia="仿宋" w:hAnsi="仿宋" w:cs="仿宋" w:hint="eastAsia"/>
                <w:sz w:val="24"/>
                <w:szCs w:val="24"/>
              </w:rPr>
              <w:t>是否存在应招未招、虚假招标、肢解发包、规避招标等现象</w:t>
            </w:r>
          </w:p>
        </w:tc>
        <w:tc>
          <w:tcPr>
            <w:tcW w:w="9600" w:type="dxa"/>
            <w:vAlign w:val="center"/>
          </w:tcPr>
          <w:p w:rsidR="007B4151" w:rsidRDefault="007B4151" w:rsidP="00A70288">
            <w:pPr>
              <w:snapToGrid w:val="0"/>
              <w:spacing w:line="240" w:lineRule="atLeast"/>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23</w:t>
            </w:r>
          </w:p>
        </w:tc>
        <w:tc>
          <w:tcPr>
            <w:tcW w:w="404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是否使用未经公布或已废止的文件作为依据</w:t>
            </w:r>
          </w:p>
        </w:tc>
        <w:tc>
          <w:tcPr>
            <w:tcW w:w="9600" w:type="dxa"/>
            <w:vAlign w:val="center"/>
          </w:tcPr>
          <w:p w:rsidR="007B4151" w:rsidRDefault="007B4151" w:rsidP="00A70288">
            <w:pPr>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24</w:t>
            </w:r>
          </w:p>
        </w:tc>
        <w:tc>
          <w:tcPr>
            <w:tcW w:w="404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是否存在交易数据推送不及时、不全面现象</w:t>
            </w:r>
          </w:p>
        </w:tc>
        <w:tc>
          <w:tcPr>
            <w:tcW w:w="9600" w:type="dxa"/>
            <w:vAlign w:val="center"/>
          </w:tcPr>
          <w:p w:rsidR="007B4151" w:rsidRDefault="007B4151" w:rsidP="00A70288">
            <w:pPr>
              <w:rPr>
                <w:rFonts w:ascii="仿宋" w:eastAsia="仿宋" w:hAnsi="仿宋" w:cs="仿宋"/>
                <w:sz w:val="24"/>
                <w:szCs w:val="24"/>
              </w:rPr>
            </w:pPr>
          </w:p>
        </w:tc>
      </w:tr>
      <w:tr w:rsidR="007B4151" w:rsidTr="00A70288">
        <w:trPr>
          <w:trHeight w:hRule="exact" w:val="680"/>
        </w:trPr>
        <w:tc>
          <w:tcPr>
            <w:tcW w:w="532"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25</w:t>
            </w:r>
          </w:p>
        </w:tc>
        <w:tc>
          <w:tcPr>
            <w:tcW w:w="4043" w:type="dxa"/>
            <w:vAlign w:val="center"/>
          </w:tcPr>
          <w:p w:rsidR="007B4151" w:rsidRDefault="007B4151" w:rsidP="00A70288">
            <w:pPr>
              <w:rPr>
                <w:rFonts w:ascii="仿宋" w:eastAsia="仿宋" w:hAnsi="仿宋" w:cs="仿宋"/>
                <w:sz w:val="24"/>
                <w:szCs w:val="24"/>
              </w:rPr>
            </w:pPr>
            <w:r>
              <w:rPr>
                <w:rFonts w:ascii="仿宋" w:eastAsia="仿宋" w:hAnsi="仿宋" w:cs="仿宋" w:hint="eastAsia"/>
                <w:sz w:val="24"/>
                <w:szCs w:val="24"/>
              </w:rPr>
              <w:t>其他扰乱市场秩序的违法违规情况</w:t>
            </w:r>
          </w:p>
        </w:tc>
        <w:tc>
          <w:tcPr>
            <w:tcW w:w="9600" w:type="dxa"/>
            <w:vAlign w:val="center"/>
          </w:tcPr>
          <w:p w:rsidR="007B4151" w:rsidRDefault="007B4151" w:rsidP="00A70288">
            <w:pPr>
              <w:rPr>
                <w:rFonts w:ascii="仿宋" w:eastAsia="仿宋" w:hAnsi="仿宋" w:cs="仿宋"/>
                <w:sz w:val="24"/>
                <w:szCs w:val="24"/>
              </w:rPr>
            </w:pPr>
          </w:p>
        </w:tc>
      </w:tr>
    </w:tbl>
    <w:p w:rsidR="004E7752" w:rsidRPr="007B4151" w:rsidRDefault="007B4151" w:rsidP="007B4151">
      <w:pPr>
        <w:rPr>
          <w:rFonts w:ascii="仿宋" w:eastAsia="仿宋" w:hAnsi="仿宋"/>
          <w:sz w:val="32"/>
          <w:szCs w:val="32"/>
        </w:rPr>
      </w:pPr>
      <w:r>
        <w:rPr>
          <w:rFonts w:ascii="仿宋" w:eastAsia="仿宋" w:hAnsi="仿宋" w:cs="仿宋" w:hint="eastAsia"/>
          <w:sz w:val="24"/>
          <w:szCs w:val="24"/>
        </w:rPr>
        <w:t>检查成员签名：                                                                                 抽查对象代表签名：</w:t>
      </w:r>
    </w:p>
    <w:p w:rsidR="007B4151" w:rsidRDefault="007B4151" w:rsidP="00457648">
      <w:pPr>
        <w:spacing w:line="580" w:lineRule="exact"/>
        <w:jc w:val="right"/>
        <w:rPr>
          <w:rFonts w:ascii="仿宋" w:eastAsia="仿宋" w:hAnsi="仿宋"/>
          <w:sz w:val="32"/>
          <w:szCs w:val="32"/>
        </w:rPr>
        <w:sectPr w:rsidR="007B4151" w:rsidSect="007B4151">
          <w:footerReference w:type="even" r:id="rId10"/>
          <w:pgSz w:w="16838" w:h="11906" w:orient="landscape"/>
          <w:pgMar w:top="1588" w:right="1418" w:bottom="1588" w:left="1418" w:header="851" w:footer="992" w:gutter="0"/>
          <w:pgNumType w:fmt="numberInDash" w:start="6"/>
          <w:cols w:space="425"/>
          <w:docGrid w:type="linesAndChars" w:linePitch="312"/>
        </w:sectPr>
      </w:pPr>
    </w:p>
    <w:p w:rsidR="004E7752" w:rsidRDefault="004E7752" w:rsidP="00457648">
      <w:pPr>
        <w:spacing w:line="580" w:lineRule="exact"/>
        <w:jc w:val="right"/>
        <w:rPr>
          <w:rFonts w:ascii="仿宋" w:eastAsia="仿宋" w:hAnsi="仿宋"/>
          <w:sz w:val="32"/>
          <w:szCs w:val="32"/>
        </w:rPr>
      </w:pPr>
    </w:p>
    <w:p w:rsidR="004E7752" w:rsidRDefault="004E7752" w:rsidP="00457648">
      <w:pPr>
        <w:spacing w:line="580" w:lineRule="exact"/>
        <w:jc w:val="right"/>
        <w:rPr>
          <w:rFonts w:ascii="仿宋" w:eastAsia="仿宋" w:hAnsi="仿宋"/>
          <w:sz w:val="32"/>
          <w:szCs w:val="32"/>
        </w:rPr>
      </w:pPr>
    </w:p>
    <w:p w:rsidR="004E7752" w:rsidRDefault="004E7752" w:rsidP="00457648">
      <w:pPr>
        <w:spacing w:line="580" w:lineRule="exact"/>
        <w:jc w:val="right"/>
        <w:rPr>
          <w:rFonts w:ascii="仿宋" w:eastAsia="仿宋" w:hAnsi="仿宋"/>
          <w:sz w:val="32"/>
          <w:szCs w:val="32"/>
        </w:rPr>
      </w:pPr>
    </w:p>
    <w:p w:rsidR="004E7752" w:rsidRDefault="004E7752" w:rsidP="00457648">
      <w:pPr>
        <w:spacing w:line="580" w:lineRule="exact"/>
        <w:jc w:val="right"/>
        <w:rPr>
          <w:rFonts w:ascii="仿宋" w:eastAsia="仿宋" w:hAnsi="仿宋"/>
          <w:sz w:val="32"/>
          <w:szCs w:val="32"/>
        </w:rPr>
      </w:pPr>
    </w:p>
    <w:p w:rsidR="004E7752" w:rsidRDefault="004E7752" w:rsidP="00457648">
      <w:pPr>
        <w:spacing w:line="580" w:lineRule="exact"/>
        <w:jc w:val="right"/>
        <w:rPr>
          <w:rFonts w:ascii="仿宋" w:eastAsia="仿宋" w:hAnsi="仿宋"/>
          <w:sz w:val="32"/>
          <w:szCs w:val="32"/>
        </w:rPr>
      </w:pPr>
    </w:p>
    <w:p w:rsidR="004E7752" w:rsidRDefault="004E7752" w:rsidP="00457648">
      <w:pPr>
        <w:spacing w:line="580" w:lineRule="exact"/>
        <w:jc w:val="right"/>
        <w:rPr>
          <w:rFonts w:ascii="仿宋" w:eastAsia="仿宋" w:hAnsi="仿宋"/>
          <w:sz w:val="32"/>
          <w:szCs w:val="32"/>
        </w:rPr>
      </w:pPr>
    </w:p>
    <w:p w:rsidR="00457648" w:rsidRDefault="00457648" w:rsidP="00457648">
      <w:pPr>
        <w:spacing w:line="580" w:lineRule="exact"/>
        <w:jc w:val="right"/>
        <w:rPr>
          <w:rFonts w:ascii="仿宋" w:eastAsia="仿宋" w:hAnsi="仿宋"/>
          <w:sz w:val="32"/>
          <w:szCs w:val="32"/>
        </w:rPr>
      </w:pPr>
    </w:p>
    <w:p w:rsidR="004E7752" w:rsidRDefault="004E7752" w:rsidP="00457648">
      <w:pPr>
        <w:spacing w:line="580" w:lineRule="exact"/>
        <w:jc w:val="right"/>
        <w:rPr>
          <w:rFonts w:ascii="仿宋" w:eastAsia="仿宋" w:hAnsi="仿宋"/>
          <w:sz w:val="32"/>
          <w:szCs w:val="32"/>
        </w:rPr>
      </w:pPr>
    </w:p>
    <w:p w:rsidR="00457648" w:rsidRDefault="00457648" w:rsidP="00457648">
      <w:pPr>
        <w:spacing w:line="580" w:lineRule="exact"/>
        <w:jc w:val="right"/>
        <w:rPr>
          <w:rFonts w:ascii="仿宋" w:eastAsia="仿宋" w:hAnsi="仿宋"/>
          <w:sz w:val="32"/>
          <w:szCs w:val="32"/>
        </w:rPr>
      </w:pPr>
    </w:p>
    <w:p w:rsidR="00457648" w:rsidRDefault="00457648" w:rsidP="00457648">
      <w:pPr>
        <w:spacing w:line="580" w:lineRule="exact"/>
        <w:jc w:val="right"/>
        <w:rPr>
          <w:rFonts w:ascii="仿宋" w:eastAsia="仿宋" w:hAnsi="仿宋"/>
          <w:sz w:val="32"/>
          <w:szCs w:val="32"/>
        </w:rPr>
      </w:pPr>
    </w:p>
    <w:p w:rsidR="00457648" w:rsidRDefault="00457648" w:rsidP="00457648">
      <w:pPr>
        <w:spacing w:line="580" w:lineRule="exact"/>
        <w:jc w:val="right"/>
        <w:rPr>
          <w:rFonts w:ascii="仿宋" w:eastAsia="仿宋" w:hAnsi="仿宋"/>
          <w:sz w:val="32"/>
          <w:szCs w:val="32"/>
        </w:rPr>
      </w:pPr>
    </w:p>
    <w:p w:rsidR="00457648" w:rsidRDefault="00457648" w:rsidP="00457648">
      <w:pPr>
        <w:spacing w:line="580" w:lineRule="exact"/>
        <w:jc w:val="right"/>
        <w:rPr>
          <w:rFonts w:ascii="仿宋" w:eastAsia="仿宋" w:hAnsi="仿宋"/>
          <w:sz w:val="32"/>
          <w:szCs w:val="32"/>
        </w:rPr>
      </w:pPr>
    </w:p>
    <w:p w:rsidR="00457648" w:rsidRDefault="00457648" w:rsidP="00457648">
      <w:pPr>
        <w:spacing w:line="580" w:lineRule="exact"/>
        <w:jc w:val="right"/>
        <w:rPr>
          <w:rFonts w:ascii="仿宋" w:eastAsia="仿宋" w:hAnsi="仿宋"/>
          <w:sz w:val="32"/>
          <w:szCs w:val="32"/>
        </w:rPr>
      </w:pPr>
    </w:p>
    <w:p w:rsidR="00457648" w:rsidRDefault="00457648" w:rsidP="00457648">
      <w:pPr>
        <w:spacing w:line="580" w:lineRule="exact"/>
        <w:jc w:val="right"/>
        <w:rPr>
          <w:rFonts w:ascii="仿宋" w:eastAsia="仿宋" w:hAnsi="仿宋"/>
          <w:sz w:val="32"/>
          <w:szCs w:val="32"/>
        </w:rPr>
      </w:pPr>
    </w:p>
    <w:p w:rsidR="00457648" w:rsidRDefault="00457648" w:rsidP="00457648">
      <w:pPr>
        <w:spacing w:line="580" w:lineRule="exact"/>
        <w:jc w:val="right"/>
        <w:rPr>
          <w:rFonts w:ascii="仿宋" w:eastAsia="仿宋" w:hAnsi="仿宋"/>
          <w:sz w:val="32"/>
          <w:szCs w:val="32"/>
        </w:rPr>
      </w:pPr>
    </w:p>
    <w:p w:rsidR="00D5019E" w:rsidRDefault="00D5019E" w:rsidP="00457648">
      <w:pPr>
        <w:spacing w:line="580" w:lineRule="exact"/>
        <w:jc w:val="right"/>
        <w:rPr>
          <w:rFonts w:ascii="仿宋" w:eastAsia="仿宋" w:hAnsi="仿宋"/>
          <w:sz w:val="32"/>
          <w:szCs w:val="32"/>
        </w:rPr>
      </w:pPr>
    </w:p>
    <w:p w:rsidR="00D5019E" w:rsidRDefault="00D5019E" w:rsidP="00457648">
      <w:pPr>
        <w:spacing w:line="580" w:lineRule="exact"/>
        <w:jc w:val="right"/>
        <w:rPr>
          <w:rFonts w:ascii="仿宋" w:eastAsia="仿宋" w:hAnsi="仿宋"/>
          <w:sz w:val="32"/>
          <w:szCs w:val="32"/>
        </w:rPr>
      </w:pPr>
    </w:p>
    <w:p w:rsidR="007B4151" w:rsidRDefault="007B4151" w:rsidP="007B4151">
      <w:pPr>
        <w:spacing w:line="240" w:lineRule="exact"/>
        <w:jc w:val="right"/>
        <w:rPr>
          <w:rFonts w:ascii="仿宋" w:eastAsia="仿宋" w:hAnsi="仿宋"/>
          <w:sz w:val="32"/>
          <w:szCs w:val="32"/>
        </w:rPr>
      </w:pPr>
    </w:p>
    <w:p w:rsidR="00457648" w:rsidRDefault="00457648" w:rsidP="007B4151">
      <w:pPr>
        <w:spacing w:line="240" w:lineRule="exact"/>
        <w:jc w:val="right"/>
        <w:rPr>
          <w:rFonts w:ascii="仿宋" w:eastAsia="仿宋" w:hAnsi="仿宋"/>
          <w:sz w:val="32"/>
          <w:szCs w:val="32"/>
        </w:rPr>
      </w:pPr>
    </w:p>
    <w:p w:rsidR="007B4151" w:rsidRDefault="00D5019E" w:rsidP="0062790F">
      <w:pPr>
        <w:spacing w:line="240" w:lineRule="exact"/>
        <w:ind w:right="480"/>
        <w:jc w:val="right"/>
        <w:rPr>
          <w:rFonts w:ascii="仿宋" w:eastAsia="仿宋" w:hAnsi="仿宋"/>
          <w:sz w:val="32"/>
          <w:szCs w:val="32"/>
        </w:rPr>
      </w:pPr>
      <w:r>
        <w:rPr>
          <w:rFonts w:ascii="仿宋" w:eastAsia="仿宋" w:hAnsi="仿宋" w:hint="eastAsia"/>
          <w:sz w:val="32"/>
          <w:szCs w:val="32"/>
        </w:rPr>
        <w:t xml:space="preserve">   </w:t>
      </w: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tbl>
      <w:tblPr>
        <w:tblStyle w:val="a9"/>
        <w:tblW w:w="8927" w:type="dxa"/>
        <w:tblBorders>
          <w:left w:val="none" w:sz="0" w:space="0" w:color="auto"/>
          <w:right w:val="none" w:sz="0" w:space="0" w:color="auto"/>
        </w:tblBorders>
        <w:tblLayout w:type="fixed"/>
        <w:tblLook w:val="04A0" w:firstRow="1" w:lastRow="0" w:firstColumn="1" w:lastColumn="0" w:noHBand="0" w:noVBand="1"/>
      </w:tblPr>
      <w:tblGrid>
        <w:gridCol w:w="8927"/>
      </w:tblGrid>
      <w:tr w:rsidR="00746816" w:rsidRPr="00AE61FF" w:rsidTr="00D5019E">
        <w:trPr>
          <w:trHeight w:val="590"/>
        </w:trPr>
        <w:tc>
          <w:tcPr>
            <w:tcW w:w="8927" w:type="dxa"/>
          </w:tcPr>
          <w:p w:rsidR="00746816" w:rsidRPr="00941D2B" w:rsidRDefault="00457648" w:rsidP="00DD0242">
            <w:pPr>
              <w:tabs>
                <w:tab w:val="left" w:pos="5580"/>
                <w:tab w:val="left" w:pos="5940"/>
                <w:tab w:val="left" w:pos="6840"/>
                <w:tab w:val="left" w:pos="7020"/>
                <w:tab w:val="left" w:pos="7200"/>
              </w:tabs>
              <w:spacing w:line="500" w:lineRule="exact"/>
              <w:jc w:val="center"/>
              <w:rPr>
                <w:rFonts w:ascii="仿宋_GB2312" w:eastAsia="仿宋_GB2312"/>
                <w:sz w:val="28"/>
                <w:szCs w:val="28"/>
              </w:rPr>
            </w:pPr>
            <w:r>
              <w:rPr>
                <w:rFonts w:ascii="仿宋" w:eastAsia="仿宋" w:hAnsi="仿宋"/>
                <w:sz w:val="32"/>
                <w:szCs w:val="32"/>
              </w:rPr>
              <w:br w:type="page"/>
            </w:r>
            <w:r w:rsidR="00753EA0" w:rsidRPr="00753EA0">
              <w:rPr>
                <w:rFonts w:ascii="仿宋" w:eastAsia="仿宋" w:hAnsi="仿宋" w:cs="宋体"/>
                <w:kern w:val="0"/>
                <w:sz w:val="32"/>
                <w:szCs w:val="32"/>
              </w:rPr>
              <w:br w:type="page"/>
            </w:r>
            <w:r w:rsidR="00746816" w:rsidRPr="00941D2B">
              <w:rPr>
                <w:rFonts w:ascii="仿宋_GB2312" w:eastAsia="仿宋_GB2312" w:hint="eastAsia"/>
                <w:sz w:val="28"/>
                <w:szCs w:val="28"/>
              </w:rPr>
              <w:t>连云港市建设工程招标投标管理办公室</w:t>
            </w:r>
            <w:r w:rsidR="00746816">
              <w:rPr>
                <w:rFonts w:ascii="仿宋_GB2312" w:eastAsia="仿宋_GB2312" w:hint="eastAsia"/>
                <w:sz w:val="28"/>
                <w:szCs w:val="28"/>
              </w:rPr>
              <w:t xml:space="preserve">  </w:t>
            </w:r>
            <w:r w:rsidR="00746816" w:rsidRPr="006C1311">
              <w:rPr>
                <w:rFonts w:ascii="仿宋_GB2312" w:eastAsia="仿宋_GB2312" w:hint="eastAsia"/>
                <w:sz w:val="28"/>
                <w:szCs w:val="28"/>
              </w:rPr>
              <w:t xml:space="preserve"> 202</w:t>
            </w:r>
            <w:r w:rsidR="00746816">
              <w:rPr>
                <w:rFonts w:ascii="仿宋_GB2312" w:eastAsia="仿宋_GB2312" w:hint="eastAsia"/>
                <w:sz w:val="28"/>
                <w:szCs w:val="28"/>
              </w:rPr>
              <w:t>3</w:t>
            </w:r>
            <w:r w:rsidR="00746816" w:rsidRPr="006C1311">
              <w:rPr>
                <w:rFonts w:ascii="仿宋_GB2312" w:eastAsia="仿宋_GB2312" w:hint="eastAsia"/>
                <w:sz w:val="28"/>
                <w:szCs w:val="28"/>
              </w:rPr>
              <w:t>年</w:t>
            </w:r>
            <w:r w:rsidR="00CB2FC3">
              <w:rPr>
                <w:rFonts w:ascii="仿宋_GB2312" w:eastAsia="仿宋_GB2312" w:hint="eastAsia"/>
                <w:sz w:val="28"/>
                <w:szCs w:val="28"/>
              </w:rPr>
              <w:t>1</w:t>
            </w:r>
            <w:r w:rsidR="00DD0242">
              <w:rPr>
                <w:rFonts w:ascii="仿宋_GB2312" w:eastAsia="仿宋_GB2312" w:hint="eastAsia"/>
                <w:sz w:val="28"/>
                <w:szCs w:val="28"/>
              </w:rPr>
              <w:t>1</w:t>
            </w:r>
            <w:r w:rsidR="00746816" w:rsidRPr="006C1311">
              <w:rPr>
                <w:rFonts w:ascii="仿宋_GB2312" w:eastAsia="仿宋_GB2312" w:hint="eastAsia"/>
                <w:sz w:val="28"/>
                <w:szCs w:val="28"/>
              </w:rPr>
              <w:t>月</w:t>
            </w:r>
            <w:r w:rsidR="00DD0242">
              <w:rPr>
                <w:rFonts w:ascii="仿宋_GB2312" w:eastAsia="仿宋_GB2312" w:hint="eastAsia"/>
                <w:sz w:val="28"/>
                <w:szCs w:val="28"/>
              </w:rPr>
              <w:t>3</w:t>
            </w:r>
            <w:r w:rsidR="00746816" w:rsidRPr="006C1311">
              <w:rPr>
                <w:rFonts w:ascii="仿宋_GB2312" w:eastAsia="仿宋_GB2312" w:hint="eastAsia"/>
                <w:sz w:val="28"/>
                <w:szCs w:val="28"/>
              </w:rPr>
              <w:t>日印发</w:t>
            </w:r>
          </w:p>
        </w:tc>
      </w:tr>
    </w:tbl>
    <w:p w:rsidR="00746816" w:rsidRPr="006C1311" w:rsidRDefault="00746816" w:rsidP="00746816">
      <w:pPr>
        <w:spacing w:line="40" w:lineRule="exact"/>
        <w:jc w:val="left"/>
        <w:rPr>
          <w:rFonts w:ascii="仿宋_GB2312" w:eastAsia="仿宋_GB2312" w:hAnsi="仿宋"/>
          <w:sz w:val="32"/>
          <w:szCs w:val="32"/>
        </w:rPr>
      </w:pPr>
    </w:p>
    <w:p w:rsidR="00746816" w:rsidRPr="00746816" w:rsidRDefault="00746816" w:rsidP="00746816">
      <w:pPr>
        <w:spacing w:line="40" w:lineRule="exact"/>
        <w:ind w:firstLineChars="700" w:firstLine="2240"/>
        <w:rPr>
          <w:rFonts w:ascii="黑体" w:eastAsia="黑体" w:hAnsi="黑体" w:cs="黑体"/>
          <w:sz w:val="32"/>
          <w:szCs w:val="32"/>
        </w:rPr>
      </w:pPr>
    </w:p>
    <w:sectPr w:rsidR="00746816" w:rsidRPr="00746816" w:rsidSect="007B4151">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C0" w:rsidRDefault="00010FC0">
      <w:r>
        <w:separator/>
      </w:r>
    </w:p>
  </w:endnote>
  <w:endnote w:type="continuationSeparator" w:id="0">
    <w:p w:rsidR="00010FC0" w:rsidRDefault="0001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278839523"/>
      <w:docPartObj>
        <w:docPartGallery w:val="Page Numbers (Bottom of Page)"/>
        <w:docPartUnique/>
      </w:docPartObj>
    </w:sdtPr>
    <w:sdtEndPr/>
    <w:sdtContent>
      <w:p w:rsidR="007B4151" w:rsidRPr="007B4151" w:rsidRDefault="007B4151">
        <w:pPr>
          <w:pStyle w:val="a6"/>
          <w:rPr>
            <w:rFonts w:asciiTheme="minorEastAsia" w:hAnsiTheme="minorEastAsia"/>
            <w:sz w:val="28"/>
            <w:szCs w:val="28"/>
          </w:rPr>
        </w:pPr>
        <w:r w:rsidRPr="007B4151">
          <w:rPr>
            <w:rFonts w:asciiTheme="minorEastAsia" w:hAnsiTheme="minorEastAsia"/>
            <w:sz w:val="28"/>
            <w:szCs w:val="28"/>
          </w:rPr>
          <w:fldChar w:fldCharType="begin"/>
        </w:r>
        <w:r w:rsidRPr="007B4151">
          <w:rPr>
            <w:rFonts w:asciiTheme="minorEastAsia" w:hAnsiTheme="minorEastAsia"/>
            <w:sz w:val="28"/>
            <w:szCs w:val="28"/>
          </w:rPr>
          <w:instrText>PAGE   \* MERGEFORMAT</w:instrText>
        </w:r>
        <w:r w:rsidRPr="007B4151">
          <w:rPr>
            <w:rFonts w:asciiTheme="minorEastAsia" w:hAnsiTheme="minorEastAsia"/>
            <w:sz w:val="28"/>
            <w:szCs w:val="28"/>
          </w:rPr>
          <w:fldChar w:fldCharType="separate"/>
        </w:r>
        <w:r w:rsidR="00CD7249" w:rsidRPr="00CD7249">
          <w:rPr>
            <w:rFonts w:asciiTheme="minorEastAsia" w:hAnsiTheme="minorEastAsia"/>
            <w:noProof/>
            <w:sz w:val="28"/>
            <w:szCs w:val="28"/>
            <w:lang w:val="zh-CN"/>
          </w:rPr>
          <w:t>-</w:t>
        </w:r>
        <w:r w:rsidR="00CD7249">
          <w:rPr>
            <w:rFonts w:asciiTheme="minorEastAsia" w:hAnsiTheme="minorEastAsia"/>
            <w:noProof/>
            <w:sz w:val="28"/>
            <w:szCs w:val="28"/>
          </w:rPr>
          <w:t xml:space="preserve"> 2 -</w:t>
        </w:r>
        <w:r w:rsidRPr="007B4151">
          <w:rPr>
            <w:rFonts w:asciiTheme="minorEastAsia" w:hAnsiTheme="minorEastAsia"/>
            <w:sz w:val="28"/>
            <w:szCs w:val="28"/>
          </w:rPr>
          <w:fldChar w:fldCharType="end"/>
        </w:r>
      </w:p>
    </w:sdtContent>
  </w:sdt>
  <w:p w:rsidR="007B4151" w:rsidRDefault="007B415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705793"/>
      <w:docPartObj>
        <w:docPartGallery w:val="Page Numbers (Bottom of Page)"/>
        <w:docPartUnique/>
      </w:docPartObj>
    </w:sdtPr>
    <w:sdtEndPr>
      <w:rPr>
        <w:rFonts w:asciiTheme="minorEastAsia" w:hAnsiTheme="minorEastAsia"/>
        <w:sz w:val="28"/>
        <w:szCs w:val="28"/>
      </w:rPr>
    </w:sdtEndPr>
    <w:sdtContent>
      <w:p w:rsidR="007B4151" w:rsidRPr="007B4151" w:rsidRDefault="007B4151">
        <w:pPr>
          <w:pStyle w:val="a6"/>
          <w:jc w:val="right"/>
          <w:rPr>
            <w:rFonts w:asciiTheme="minorEastAsia" w:hAnsiTheme="minorEastAsia"/>
            <w:sz w:val="28"/>
            <w:szCs w:val="28"/>
          </w:rPr>
        </w:pPr>
        <w:r w:rsidRPr="007B4151">
          <w:rPr>
            <w:rFonts w:asciiTheme="minorEastAsia" w:hAnsiTheme="minorEastAsia"/>
            <w:sz w:val="28"/>
            <w:szCs w:val="28"/>
          </w:rPr>
          <w:fldChar w:fldCharType="begin"/>
        </w:r>
        <w:r w:rsidRPr="007B4151">
          <w:rPr>
            <w:rFonts w:asciiTheme="minorEastAsia" w:hAnsiTheme="minorEastAsia"/>
            <w:sz w:val="28"/>
            <w:szCs w:val="28"/>
          </w:rPr>
          <w:instrText>PAGE   \* MERGEFORMAT</w:instrText>
        </w:r>
        <w:r w:rsidRPr="007B4151">
          <w:rPr>
            <w:rFonts w:asciiTheme="minorEastAsia" w:hAnsiTheme="minorEastAsia"/>
            <w:sz w:val="28"/>
            <w:szCs w:val="28"/>
          </w:rPr>
          <w:fldChar w:fldCharType="separate"/>
        </w:r>
        <w:r w:rsidR="00CD7249" w:rsidRPr="00CD7249">
          <w:rPr>
            <w:rFonts w:asciiTheme="minorEastAsia" w:hAnsiTheme="minorEastAsia"/>
            <w:noProof/>
            <w:sz w:val="28"/>
            <w:szCs w:val="28"/>
            <w:lang w:val="zh-CN"/>
          </w:rPr>
          <w:t>-</w:t>
        </w:r>
        <w:r w:rsidR="00CD7249">
          <w:rPr>
            <w:rFonts w:asciiTheme="minorEastAsia" w:hAnsiTheme="minorEastAsia"/>
            <w:noProof/>
            <w:sz w:val="28"/>
            <w:szCs w:val="28"/>
          </w:rPr>
          <w:t xml:space="preserve"> 1 -</w:t>
        </w:r>
        <w:r w:rsidRPr="007B4151">
          <w:rPr>
            <w:rFonts w:asciiTheme="minorEastAsia" w:hAnsiTheme="minorEastAsia"/>
            <w:sz w:val="28"/>
            <w:szCs w:val="28"/>
          </w:rPr>
          <w:fldChar w:fldCharType="end"/>
        </w:r>
      </w:p>
    </w:sdtContent>
  </w:sdt>
  <w:p w:rsidR="007B4151" w:rsidRDefault="007B41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221669127"/>
      <w:docPartObj>
        <w:docPartGallery w:val="Page Numbers (Bottom of Page)"/>
        <w:docPartUnique/>
      </w:docPartObj>
    </w:sdtPr>
    <w:sdtEndPr/>
    <w:sdtContent>
      <w:p w:rsidR="007B4151" w:rsidRPr="007B4151" w:rsidRDefault="007B4151">
        <w:pPr>
          <w:pStyle w:val="a6"/>
          <w:rPr>
            <w:rFonts w:asciiTheme="minorEastAsia" w:hAnsiTheme="minorEastAsia"/>
            <w:sz w:val="28"/>
            <w:szCs w:val="28"/>
          </w:rPr>
        </w:pPr>
        <w:r w:rsidRPr="007B4151">
          <w:rPr>
            <w:rFonts w:asciiTheme="minorEastAsia" w:hAnsiTheme="minorEastAsia"/>
            <w:sz w:val="28"/>
            <w:szCs w:val="28"/>
          </w:rPr>
          <w:fldChar w:fldCharType="begin"/>
        </w:r>
        <w:r w:rsidRPr="007B4151">
          <w:rPr>
            <w:rFonts w:asciiTheme="minorEastAsia" w:hAnsiTheme="minorEastAsia"/>
            <w:sz w:val="28"/>
            <w:szCs w:val="28"/>
          </w:rPr>
          <w:instrText>PAGE   \* MERGEFORMAT</w:instrText>
        </w:r>
        <w:r w:rsidRPr="007B4151">
          <w:rPr>
            <w:rFonts w:asciiTheme="minorEastAsia" w:hAnsiTheme="minorEastAsia"/>
            <w:sz w:val="28"/>
            <w:szCs w:val="28"/>
          </w:rPr>
          <w:fldChar w:fldCharType="separate"/>
        </w:r>
        <w:r w:rsidR="00CD7249" w:rsidRPr="00CD7249">
          <w:rPr>
            <w:rFonts w:asciiTheme="minorEastAsia" w:hAnsiTheme="minorEastAsia"/>
            <w:noProof/>
            <w:sz w:val="28"/>
            <w:szCs w:val="28"/>
            <w:lang w:val="zh-CN"/>
          </w:rPr>
          <w:t>-</w:t>
        </w:r>
        <w:r w:rsidR="00CD7249">
          <w:rPr>
            <w:rFonts w:asciiTheme="minorEastAsia" w:hAnsiTheme="minorEastAsia"/>
            <w:noProof/>
            <w:sz w:val="28"/>
            <w:szCs w:val="28"/>
          </w:rPr>
          <w:t xml:space="preserve"> 10 -</w:t>
        </w:r>
        <w:r w:rsidRPr="007B4151">
          <w:rPr>
            <w:rFonts w:asciiTheme="minorEastAsia" w:hAnsiTheme="minorEastAsia"/>
            <w:sz w:val="28"/>
            <w:szCs w:val="28"/>
          </w:rPr>
          <w:fldChar w:fldCharType="end"/>
        </w:r>
      </w:p>
    </w:sdtContent>
  </w:sdt>
  <w:p w:rsidR="001E67CC" w:rsidRPr="007B4151" w:rsidRDefault="001E67CC" w:rsidP="007B41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C0" w:rsidRDefault="00010FC0">
      <w:r>
        <w:separator/>
      </w:r>
    </w:p>
  </w:footnote>
  <w:footnote w:type="continuationSeparator" w:id="0">
    <w:p w:rsidR="00010FC0" w:rsidRDefault="0001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DlkYzAwNDQ0NjA3OGIzMTE0ZGFmY2YwZTcwY2EifQ=="/>
  </w:docVars>
  <w:rsids>
    <w:rsidRoot w:val="00BC60D6"/>
    <w:rsid w:val="000008ED"/>
    <w:rsid w:val="00004C22"/>
    <w:rsid w:val="00006F01"/>
    <w:rsid w:val="00010FC0"/>
    <w:rsid w:val="0001176C"/>
    <w:rsid w:val="000174B8"/>
    <w:rsid w:val="00022FBD"/>
    <w:rsid w:val="00032D05"/>
    <w:rsid w:val="00046CF8"/>
    <w:rsid w:val="0005434D"/>
    <w:rsid w:val="000604D8"/>
    <w:rsid w:val="00064E48"/>
    <w:rsid w:val="00075724"/>
    <w:rsid w:val="00083B92"/>
    <w:rsid w:val="00095267"/>
    <w:rsid w:val="000A008E"/>
    <w:rsid w:val="000A480A"/>
    <w:rsid w:val="000B5ECD"/>
    <w:rsid w:val="000F755A"/>
    <w:rsid w:val="001117BC"/>
    <w:rsid w:val="0011599D"/>
    <w:rsid w:val="00116291"/>
    <w:rsid w:val="00117ED9"/>
    <w:rsid w:val="00121AC3"/>
    <w:rsid w:val="00122488"/>
    <w:rsid w:val="001237D4"/>
    <w:rsid w:val="00137BAD"/>
    <w:rsid w:val="001461D2"/>
    <w:rsid w:val="00157FA3"/>
    <w:rsid w:val="00172726"/>
    <w:rsid w:val="00177865"/>
    <w:rsid w:val="00181779"/>
    <w:rsid w:val="0018735A"/>
    <w:rsid w:val="00196847"/>
    <w:rsid w:val="001A1966"/>
    <w:rsid w:val="001A3771"/>
    <w:rsid w:val="001A6C48"/>
    <w:rsid w:val="001B4AF0"/>
    <w:rsid w:val="001B5252"/>
    <w:rsid w:val="001B67CA"/>
    <w:rsid w:val="001C32BA"/>
    <w:rsid w:val="001C3370"/>
    <w:rsid w:val="001C5B69"/>
    <w:rsid w:val="001D5DB3"/>
    <w:rsid w:val="001E67CC"/>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2B10"/>
    <w:rsid w:val="002E4022"/>
    <w:rsid w:val="002E6D49"/>
    <w:rsid w:val="002F5AC8"/>
    <w:rsid w:val="00301C64"/>
    <w:rsid w:val="00311887"/>
    <w:rsid w:val="003135B3"/>
    <w:rsid w:val="00317582"/>
    <w:rsid w:val="00342ACF"/>
    <w:rsid w:val="003459C1"/>
    <w:rsid w:val="00353F50"/>
    <w:rsid w:val="003555D0"/>
    <w:rsid w:val="00383C35"/>
    <w:rsid w:val="00392CD7"/>
    <w:rsid w:val="003B1965"/>
    <w:rsid w:val="003B5062"/>
    <w:rsid w:val="003B7A90"/>
    <w:rsid w:val="003C352B"/>
    <w:rsid w:val="003E5803"/>
    <w:rsid w:val="003F3718"/>
    <w:rsid w:val="003F53CB"/>
    <w:rsid w:val="00406F29"/>
    <w:rsid w:val="004158E1"/>
    <w:rsid w:val="004174D6"/>
    <w:rsid w:val="00420863"/>
    <w:rsid w:val="004241DE"/>
    <w:rsid w:val="004449D5"/>
    <w:rsid w:val="004509CC"/>
    <w:rsid w:val="00452784"/>
    <w:rsid w:val="0045316F"/>
    <w:rsid w:val="004542C9"/>
    <w:rsid w:val="00457648"/>
    <w:rsid w:val="00461E28"/>
    <w:rsid w:val="004708AE"/>
    <w:rsid w:val="00483FB8"/>
    <w:rsid w:val="00486F89"/>
    <w:rsid w:val="00490923"/>
    <w:rsid w:val="0049295D"/>
    <w:rsid w:val="004B1B51"/>
    <w:rsid w:val="004D72E3"/>
    <w:rsid w:val="004E406F"/>
    <w:rsid w:val="004E7752"/>
    <w:rsid w:val="00526902"/>
    <w:rsid w:val="00544BBE"/>
    <w:rsid w:val="005508E8"/>
    <w:rsid w:val="00550C13"/>
    <w:rsid w:val="00554A4D"/>
    <w:rsid w:val="00555E58"/>
    <w:rsid w:val="005570EC"/>
    <w:rsid w:val="00560080"/>
    <w:rsid w:val="00562380"/>
    <w:rsid w:val="00576712"/>
    <w:rsid w:val="00577B33"/>
    <w:rsid w:val="00596CA2"/>
    <w:rsid w:val="00597054"/>
    <w:rsid w:val="005B078E"/>
    <w:rsid w:val="005C17C7"/>
    <w:rsid w:val="005C703F"/>
    <w:rsid w:val="005E00F1"/>
    <w:rsid w:val="005E4377"/>
    <w:rsid w:val="005E53E9"/>
    <w:rsid w:val="0061260F"/>
    <w:rsid w:val="0062790F"/>
    <w:rsid w:val="00627E7A"/>
    <w:rsid w:val="00630AF1"/>
    <w:rsid w:val="006418E8"/>
    <w:rsid w:val="006504E2"/>
    <w:rsid w:val="00653856"/>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36D20"/>
    <w:rsid w:val="00746816"/>
    <w:rsid w:val="00753EA0"/>
    <w:rsid w:val="0077578B"/>
    <w:rsid w:val="007801C9"/>
    <w:rsid w:val="00786A69"/>
    <w:rsid w:val="007A389D"/>
    <w:rsid w:val="007A7164"/>
    <w:rsid w:val="007B013F"/>
    <w:rsid w:val="007B4151"/>
    <w:rsid w:val="007D2EB2"/>
    <w:rsid w:val="007D6D9D"/>
    <w:rsid w:val="007E0A4A"/>
    <w:rsid w:val="007E21CA"/>
    <w:rsid w:val="007F3EA9"/>
    <w:rsid w:val="007F4233"/>
    <w:rsid w:val="00800F36"/>
    <w:rsid w:val="00805D50"/>
    <w:rsid w:val="00811808"/>
    <w:rsid w:val="008120B3"/>
    <w:rsid w:val="00820330"/>
    <w:rsid w:val="00820EDF"/>
    <w:rsid w:val="00827A97"/>
    <w:rsid w:val="008436E5"/>
    <w:rsid w:val="00847D23"/>
    <w:rsid w:val="00850948"/>
    <w:rsid w:val="008617F0"/>
    <w:rsid w:val="00862E5E"/>
    <w:rsid w:val="00895D2D"/>
    <w:rsid w:val="008C1705"/>
    <w:rsid w:val="008C734E"/>
    <w:rsid w:val="008D2E05"/>
    <w:rsid w:val="008E188A"/>
    <w:rsid w:val="008F5AB2"/>
    <w:rsid w:val="009014FA"/>
    <w:rsid w:val="00903556"/>
    <w:rsid w:val="00915AAD"/>
    <w:rsid w:val="009421A7"/>
    <w:rsid w:val="00942C1B"/>
    <w:rsid w:val="00950343"/>
    <w:rsid w:val="00951CAC"/>
    <w:rsid w:val="009558C0"/>
    <w:rsid w:val="00967066"/>
    <w:rsid w:val="00974107"/>
    <w:rsid w:val="0098165E"/>
    <w:rsid w:val="00984F12"/>
    <w:rsid w:val="009917F4"/>
    <w:rsid w:val="009B2044"/>
    <w:rsid w:val="009C00B3"/>
    <w:rsid w:val="009D2A19"/>
    <w:rsid w:val="009D45D3"/>
    <w:rsid w:val="009E5160"/>
    <w:rsid w:val="009F23A8"/>
    <w:rsid w:val="009F305F"/>
    <w:rsid w:val="009F39E2"/>
    <w:rsid w:val="009F6B16"/>
    <w:rsid w:val="009F761B"/>
    <w:rsid w:val="00A0676F"/>
    <w:rsid w:val="00A30302"/>
    <w:rsid w:val="00A434C3"/>
    <w:rsid w:val="00A46998"/>
    <w:rsid w:val="00A5198A"/>
    <w:rsid w:val="00A966C8"/>
    <w:rsid w:val="00A96A57"/>
    <w:rsid w:val="00AB5686"/>
    <w:rsid w:val="00AB627C"/>
    <w:rsid w:val="00AC6EF5"/>
    <w:rsid w:val="00AD27E4"/>
    <w:rsid w:val="00AD6CEF"/>
    <w:rsid w:val="00AD7AD2"/>
    <w:rsid w:val="00AE0FD1"/>
    <w:rsid w:val="00AF45C4"/>
    <w:rsid w:val="00AF597D"/>
    <w:rsid w:val="00B01C10"/>
    <w:rsid w:val="00B07548"/>
    <w:rsid w:val="00B15157"/>
    <w:rsid w:val="00B168FC"/>
    <w:rsid w:val="00B32B2A"/>
    <w:rsid w:val="00B361F6"/>
    <w:rsid w:val="00B3666C"/>
    <w:rsid w:val="00B454A0"/>
    <w:rsid w:val="00B67037"/>
    <w:rsid w:val="00BC125A"/>
    <w:rsid w:val="00BC1E1A"/>
    <w:rsid w:val="00BC390C"/>
    <w:rsid w:val="00BC3C36"/>
    <w:rsid w:val="00BC60D6"/>
    <w:rsid w:val="00BD2F52"/>
    <w:rsid w:val="00BD6BCC"/>
    <w:rsid w:val="00BE217C"/>
    <w:rsid w:val="00BE66B1"/>
    <w:rsid w:val="00BF1E65"/>
    <w:rsid w:val="00C02604"/>
    <w:rsid w:val="00C02C5A"/>
    <w:rsid w:val="00C0512E"/>
    <w:rsid w:val="00C052D8"/>
    <w:rsid w:val="00C21172"/>
    <w:rsid w:val="00C213B3"/>
    <w:rsid w:val="00C2523E"/>
    <w:rsid w:val="00C40CEB"/>
    <w:rsid w:val="00C54CEB"/>
    <w:rsid w:val="00C55ED6"/>
    <w:rsid w:val="00C76A68"/>
    <w:rsid w:val="00C80276"/>
    <w:rsid w:val="00C84C2B"/>
    <w:rsid w:val="00C855F7"/>
    <w:rsid w:val="00C908BC"/>
    <w:rsid w:val="00C9317C"/>
    <w:rsid w:val="00CA0DDC"/>
    <w:rsid w:val="00CB2FC3"/>
    <w:rsid w:val="00CC40B1"/>
    <w:rsid w:val="00CC7E3F"/>
    <w:rsid w:val="00CD0E60"/>
    <w:rsid w:val="00CD204F"/>
    <w:rsid w:val="00CD3957"/>
    <w:rsid w:val="00CD7249"/>
    <w:rsid w:val="00CE3349"/>
    <w:rsid w:val="00CF2451"/>
    <w:rsid w:val="00CF3112"/>
    <w:rsid w:val="00D04267"/>
    <w:rsid w:val="00D2506A"/>
    <w:rsid w:val="00D33A52"/>
    <w:rsid w:val="00D40303"/>
    <w:rsid w:val="00D5019E"/>
    <w:rsid w:val="00D7103A"/>
    <w:rsid w:val="00D71264"/>
    <w:rsid w:val="00D96530"/>
    <w:rsid w:val="00DB008D"/>
    <w:rsid w:val="00DC394E"/>
    <w:rsid w:val="00DC6B3F"/>
    <w:rsid w:val="00DD0242"/>
    <w:rsid w:val="00DD0FFE"/>
    <w:rsid w:val="00DE1555"/>
    <w:rsid w:val="00E04D35"/>
    <w:rsid w:val="00E0602E"/>
    <w:rsid w:val="00E1647F"/>
    <w:rsid w:val="00E2407D"/>
    <w:rsid w:val="00E36FB5"/>
    <w:rsid w:val="00E401E2"/>
    <w:rsid w:val="00E42327"/>
    <w:rsid w:val="00E61E4F"/>
    <w:rsid w:val="00E90A09"/>
    <w:rsid w:val="00E9450D"/>
    <w:rsid w:val="00EB3AA3"/>
    <w:rsid w:val="00EC57A1"/>
    <w:rsid w:val="00EC771D"/>
    <w:rsid w:val="00ED0CDB"/>
    <w:rsid w:val="00ED22F6"/>
    <w:rsid w:val="00F036A9"/>
    <w:rsid w:val="00F1095F"/>
    <w:rsid w:val="00F44783"/>
    <w:rsid w:val="00F4679A"/>
    <w:rsid w:val="00F560F4"/>
    <w:rsid w:val="00F7390C"/>
    <w:rsid w:val="00F81903"/>
    <w:rsid w:val="00F840FB"/>
    <w:rsid w:val="00F84C9A"/>
    <w:rsid w:val="00F84DD4"/>
    <w:rsid w:val="00F9232C"/>
    <w:rsid w:val="00F95634"/>
    <w:rsid w:val="00FA3CB4"/>
    <w:rsid w:val="00FB20A1"/>
    <w:rsid w:val="00FC70B9"/>
    <w:rsid w:val="00FE4A4B"/>
    <w:rsid w:val="00FE79E6"/>
    <w:rsid w:val="00FF398F"/>
    <w:rsid w:val="00FF4AFB"/>
    <w:rsid w:val="00FF53DE"/>
    <w:rsid w:val="31267134"/>
    <w:rsid w:val="31A93FF9"/>
    <w:rsid w:val="3C476311"/>
    <w:rsid w:val="40D61E2C"/>
    <w:rsid w:val="4D9E2936"/>
    <w:rsid w:val="52C32E44"/>
    <w:rsid w:val="6E3C6178"/>
    <w:rsid w:val="73CD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A9CCD-F864-477E-B074-ACAB02C9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619</Words>
  <Characters>3531</Characters>
  <Application>Microsoft Office Word</Application>
  <DocSecurity>0</DocSecurity>
  <Lines>29</Lines>
  <Paragraphs>8</Paragraphs>
  <ScaleCrop>false</ScaleCrop>
  <Company>Microsoft</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7</cp:revision>
  <cp:lastPrinted>2023-11-06T01:22:00Z</cp:lastPrinted>
  <dcterms:created xsi:type="dcterms:W3CDTF">2023-11-06T01:09:00Z</dcterms:created>
  <dcterms:modified xsi:type="dcterms:W3CDTF">2023-11-06T01:35:00Z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7CE2D1BB76494EE1825EFCE2FE5793C4</vt:lpwstr>
  </property>
</Properties>
</file>