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9A86">
      <w:r>
        <w:rPr>
          <w:kern w:val="0"/>
        </w:rPr>
        <w:t>202</w:t>
      </w:r>
      <w:r>
        <w:rPr>
          <w:rFonts w:hint="eastAsia"/>
          <w:kern w:val="0"/>
        </w:rPr>
        <w:t>6</w:t>
      </w:r>
      <w:r>
        <w:rPr>
          <w:kern w:val="0"/>
        </w:rPr>
        <w:t>年江苏省优质工程奖扬子杯申报项目</w:t>
      </w:r>
      <w:r>
        <w:rPr>
          <w:rFonts w:hint="eastAsia"/>
          <w:kern w:val="0"/>
        </w:rPr>
        <w:t>清单</w:t>
      </w:r>
    </w:p>
    <w:p w14:paraId="793BB5CE">
      <w:pPr>
        <w:rPr>
          <w:kern w:val="0"/>
        </w:rPr>
      </w:pPr>
      <w:r>
        <w:rPr>
          <w:rFonts w:hint="eastAsia"/>
          <w:kern w:val="0"/>
        </w:rPr>
        <w:t>申报类别：</w:t>
      </w:r>
      <w:r>
        <w:rPr>
          <w:rFonts w:hint="eastAsia"/>
          <w:kern w:val="0"/>
          <w:lang w:val="en-US" w:eastAsia="zh-CN"/>
        </w:rPr>
        <w:t>钢结构</w:t>
      </w:r>
      <w:bookmarkStart w:id="0" w:name="_GoBack"/>
      <w:bookmarkEnd w:id="0"/>
      <w:r>
        <w:rPr>
          <w:rFonts w:hint="eastAsia"/>
          <w:kern w:val="0"/>
        </w:rPr>
        <w:t>工程</w:t>
      </w:r>
    </w:p>
    <w:tbl>
      <w:tblPr>
        <w:tblStyle w:val="12"/>
        <w:tblW w:w="14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3"/>
        <w:gridCol w:w="1265"/>
        <w:gridCol w:w="2176"/>
        <w:gridCol w:w="1249"/>
        <w:gridCol w:w="1575"/>
        <w:gridCol w:w="1852"/>
        <w:gridCol w:w="2127"/>
        <w:gridCol w:w="1897"/>
      </w:tblGrid>
      <w:tr w14:paraId="1500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2BAA9B5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 w14:paraId="4E0D409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申报单位</w:t>
            </w:r>
          </w:p>
        </w:tc>
        <w:tc>
          <w:tcPr>
            <w:tcW w:w="1265" w:type="dxa"/>
            <w:vAlign w:val="center"/>
          </w:tcPr>
          <w:p w14:paraId="6D74F29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工程名称</w:t>
            </w:r>
          </w:p>
        </w:tc>
        <w:tc>
          <w:tcPr>
            <w:tcW w:w="2176" w:type="dxa"/>
            <w:vAlign w:val="center"/>
          </w:tcPr>
          <w:p w14:paraId="3A8CACF5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项目概况</w:t>
            </w:r>
          </w:p>
        </w:tc>
        <w:tc>
          <w:tcPr>
            <w:tcW w:w="1249" w:type="dxa"/>
            <w:vAlign w:val="center"/>
          </w:tcPr>
          <w:p w14:paraId="41D3FBC2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项目竣工验收合格时间</w:t>
            </w:r>
          </w:p>
        </w:tc>
        <w:tc>
          <w:tcPr>
            <w:tcW w:w="1575" w:type="dxa"/>
            <w:vAlign w:val="center"/>
          </w:tcPr>
          <w:p w14:paraId="7C6E29A0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项目亮点</w:t>
            </w:r>
          </w:p>
        </w:tc>
        <w:tc>
          <w:tcPr>
            <w:tcW w:w="1852" w:type="dxa"/>
            <w:vAlign w:val="center"/>
          </w:tcPr>
          <w:p w14:paraId="293FCB66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项目成效</w:t>
            </w:r>
          </w:p>
        </w:tc>
        <w:tc>
          <w:tcPr>
            <w:tcW w:w="2127" w:type="dxa"/>
            <w:vAlign w:val="center"/>
          </w:tcPr>
          <w:p w14:paraId="0F6ACDAB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项目特征图片</w:t>
            </w:r>
          </w:p>
          <w:p w14:paraId="0F60C2C9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（每个项目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张）</w:t>
            </w:r>
          </w:p>
        </w:tc>
        <w:tc>
          <w:tcPr>
            <w:tcW w:w="1897" w:type="dxa"/>
            <w:vAlign w:val="center"/>
          </w:tcPr>
          <w:p w14:paraId="0E1D4C33">
            <w:pPr>
              <w:widowControl w:val="0"/>
              <w:rPr>
                <w:rFonts w:ascii="Times New Roman" w:hAnsi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图片文字说明</w:t>
            </w:r>
          </w:p>
        </w:tc>
      </w:tr>
      <w:tr w14:paraId="728F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17" w:type="dxa"/>
            <w:vAlign w:val="center"/>
          </w:tcPr>
          <w:p w14:paraId="60F6B806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353" w:type="dxa"/>
            <w:vAlign w:val="center"/>
          </w:tcPr>
          <w:p w14:paraId="73FEB144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连云港徐圩港口物流有限公司</w:t>
            </w:r>
          </w:p>
        </w:tc>
        <w:tc>
          <w:tcPr>
            <w:tcW w:w="1265" w:type="dxa"/>
            <w:vAlign w:val="center"/>
          </w:tcPr>
          <w:p w14:paraId="66C40FB2">
            <w:pPr>
              <w:widowControl w:val="0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徐圩新区农产品溯源冷链物流服务</w:t>
            </w:r>
          </w:p>
          <w:p w14:paraId="0CE37DE9">
            <w:pPr>
              <w:widowControl w:val="0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示范基地一期工程</w:t>
            </w:r>
          </w:p>
        </w:tc>
        <w:tc>
          <w:tcPr>
            <w:tcW w:w="2176" w:type="dxa"/>
            <w:vAlign w:val="center"/>
          </w:tcPr>
          <w:p w14:paraId="0E61FF08">
            <w:pPr>
              <w:widowControl w:val="0"/>
              <w:rPr>
                <w:rFonts w:ascii="Times New Roman" w:hAnsi="Times New Roman"/>
                <w:iCs/>
                <w:sz w:val="24"/>
              </w:rPr>
            </w:pPr>
            <w:r>
              <w:rPr>
                <w:rFonts w:hint="eastAsia" w:ascii="Times New Roman" w:hAnsi="Times New Roman"/>
                <w:iCs/>
                <w:sz w:val="24"/>
              </w:rPr>
              <w:t>工程位于国家级连云港徐圩新区石化产业基地，总建筑面积4.8万㎡，合同总价3.8亿元，建设1#加工配送车间及1#、2#、3#查验存储一体库共4个单体</w:t>
            </w:r>
            <w:r>
              <w:rPr>
                <w:rFonts w:hint="eastAsia" w:ascii="Times New Roman" w:hAnsi="Times New Roman"/>
                <w:iCs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iCs/>
                <w:sz w:val="24"/>
              </w:rPr>
              <w:t>核心为大型钢结构冷链工程，钢结构总用量约5100吨，冷库静态储存规模4.8万吨。项目集保税仓储、冷链分拨、分割加工、城市配送于一体，聚焦水产品进出口与农副产品冷链保障，依托港口物流优势，服务区域农产品溯源与生鲜流通。</w:t>
            </w:r>
          </w:p>
        </w:tc>
        <w:tc>
          <w:tcPr>
            <w:tcW w:w="1249" w:type="dxa"/>
            <w:vAlign w:val="center"/>
          </w:tcPr>
          <w:p w14:paraId="60818FE6">
            <w:pPr>
              <w:widowControl w:val="0"/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2024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</w:rPr>
              <w:t>05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日</w:t>
            </w:r>
          </w:p>
        </w:tc>
        <w:tc>
          <w:tcPr>
            <w:tcW w:w="1575" w:type="dxa"/>
            <w:vAlign w:val="center"/>
          </w:tcPr>
          <w:p w14:paraId="657A5B05">
            <w:pPr>
              <w:widowControl w:val="0"/>
              <w:jc w:val="left"/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1、钢结构虚拟预拼装技术。</w:t>
            </w:r>
          </w:p>
          <w:p w14:paraId="5BCF3872">
            <w:pPr>
              <w:widowControl w:val="0"/>
              <w:jc w:val="left"/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2、钢结构全节点冷桥阻断专项技术。</w:t>
            </w:r>
          </w:p>
          <w:p w14:paraId="793D9822">
            <w:pPr>
              <w:widowControl w:val="0"/>
              <w:jc w:val="left"/>
              <w:rPr>
                <w:rFonts w:hint="default" w:ascii="Times New Roman" w:hAnsi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3、钢结构围护一体化集成技术。</w:t>
            </w:r>
          </w:p>
        </w:tc>
        <w:tc>
          <w:tcPr>
            <w:tcW w:w="1852" w:type="dxa"/>
            <w:vAlign w:val="center"/>
          </w:tcPr>
          <w:p w14:paraId="6F6711B6">
            <w:pPr>
              <w:widowControl w:val="0"/>
              <w:jc w:val="left"/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创优与绿色成效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获评江苏省标准化星级工地、连云港市标准化示范工地、江苏省建筑业绿色施工示范工程；同步深耕技术创优，累计发表论文2篇，获软件著作权2项、省级QC成果2项、市级QC成果2项及上海市BIM应用创新大赛二等奖。</w:t>
            </w:r>
          </w:p>
          <w:p w14:paraId="17D404B4">
            <w:pPr>
              <w:widowControl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经济社会效益：填补区域冷链仓储空白，显著带动产业与民生发展。</w:t>
            </w:r>
          </w:p>
        </w:tc>
        <w:tc>
          <w:tcPr>
            <w:tcW w:w="2127" w:type="dxa"/>
            <w:vAlign w:val="center"/>
          </w:tcPr>
          <w:p w14:paraId="24106041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drawing>
                <wp:inline distT="0" distB="0" distL="114300" distR="114300">
                  <wp:extent cx="1210310" cy="798830"/>
                  <wp:effectExtent l="0" t="0" r="8890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12215" cy="814070"/>
                  <wp:effectExtent l="0" t="0" r="6985" b="508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Align w:val="center"/>
          </w:tcPr>
          <w:p w14:paraId="295916E4">
            <w:pPr>
              <w:widowControl w:val="0"/>
              <w:jc w:val="left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图1：2#查验存储一体库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/>
                <w:sz w:val="24"/>
              </w:rPr>
              <w:t>核心单体，建筑面积10404㎡，采用单层门式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刚</w:t>
            </w:r>
            <w:r>
              <w:rPr>
                <w:rFonts w:hint="eastAsia" w:ascii="Times New Roman" w:hAnsi="Times New Roman"/>
                <w:sz w:val="24"/>
              </w:rPr>
              <w:t>架钢结构体系，建筑高度17.97m，是集查验、低温存储功能于一体的大型冷链仓储建筑。</w:t>
            </w:r>
          </w:p>
          <w:p w14:paraId="59CFE991">
            <w:pPr>
              <w:widowControl w:val="0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图2：本照片为查验存储一体库大跨度门式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刚</w:t>
            </w:r>
            <w:r>
              <w:rPr>
                <w:rFonts w:hint="eastAsia" w:ascii="Times New Roman" w:hAnsi="Times New Roman"/>
                <w:sz w:val="24"/>
              </w:rPr>
              <w:t>架钢结构安装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，采用跨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内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吊装工艺，多台汽车吊协同作业，按“先柱后梁、对称安装”流程施工，有效控制变形与精度，保障安全与进度。</w:t>
            </w:r>
          </w:p>
          <w:p w14:paraId="1840371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F22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17" w:type="dxa"/>
            <w:vAlign w:val="center"/>
          </w:tcPr>
          <w:p w14:paraId="751EB052">
            <w:pPr>
              <w:widowControl w:val="0"/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53" w:type="dxa"/>
            <w:shd w:val="clear"/>
            <w:vAlign w:val="center"/>
          </w:tcPr>
          <w:p w14:paraId="4F785AD8">
            <w:pPr>
              <w:widowControl w:val="0"/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  <w:lang w:val="en-US" w:eastAsia="zh-CN"/>
              </w:rPr>
              <w:t>中冶天工集团有限公司</w:t>
            </w:r>
          </w:p>
        </w:tc>
        <w:tc>
          <w:tcPr>
            <w:tcW w:w="1265" w:type="dxa"/>
            <w:shd w:val="clear"/>
            <w:vAlign w:val="center"/>
          </w:tcPr>
          <w:p w14:paraId="5F22262C">
            <w:pPr>
              <w:widowControl w:val="0"/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连云港云港冷链产业园项目(A-1冷库、A-2冷库及设备用房一、A-3高标仓、A-4高标仓、A-5高标仓及设备用房二、A-6高标仓、消防水池及泵房）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连云港云港冷链产业园项目</w:t>
            </w:r>
          </w:p>
        </w:tc>
        <w:tc>
          <w:tcPr>
            <w:tcW w:w="2176" w:type="dxa"/>
            <w:shd w:val="clear"/>
            <w:vAlign w:val="center"/>
          </w:tcPr>
          <w:p w14:paraId="47DFC0BD">
            <w:pPr>
              <w:widowControl w:val="0"/>
              <w:jc w:val="left"/>
              <w:rPr>
                <w:rFonts w:hint="eastAsia" w:ascii="Times New Roman" w:hAnsi="Times New Roman" w:eastAsia="宋体" w:cs="宋体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项目位于连云港市连云区上合组织国际物流园，总用地面积 132705.10㎡，总建筑面积 71230.79㎡，含 2 栋冷库、4栋高标仓、设备用房、消防水池及泵房。主体为单层门式刚架轻型钢结构，是集冷链仓储、低温保鲜、智慧物流于一体的省级重点冷链物流工程。</w:t>
            </w:r>
          </w:p>
        </w:tc>
        <w:tc>
          <w:tcPr>
            <w:tcW w:w="1249" w:type="dxa"/>
            <w:shd w:val="clear"/>
            <w:vAlign w:val="center"/>
          </w:tcPr>
          <w:p w14:paraId="373D3208">
            <w:pPr>
              <w:widowControl w:val="0"/>
              <w:jc w:val="left"/>
              <w:rPr>
                <w:rFonts w:hint="eastAsia" w:ascii="Times New Roman" w:hAnsi="Times New Roman" w:eastAsia="宋体" w:cs="宋体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2024年11月28日</w:t>
            </w:r>
          </w:p>
        </w:tc>
        <w:tc>
          <w:tcPr>
            <w:tcW w:w="1575" w:type="dxa"/>
            <w:shd w:val="clear"/>
            <w:vAlign w:val="center"/>
          </w:tcPr>
          <w:p w14:paraId="6E3D1F71">
            <w:pPr>
              <w:widowControl w:val="0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1、大跨度轻型钢结构装配式建造技术领先，采用门式刚架体系 + 精准安装工艺，结构安全可靠。</w:t>
            </w:r>
          </w:p>
          <w:p w14:paraId="398804E6">
            <w:pPr>
              <w:widowControl w:val="0"/>
              <w:jc w:val="left"/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2、创新应用冷库防冷桥、装配式吊顶转换层、架空防冻地坪成套技术，解决冷链工程关键技术难题，节能效果显著。</w:t>
            </w:r>
          </w:p>
          <w:p w14:paraId="3C735AFF">
            <w:pPr>
              <w:widowControl w:val="0"/>
              <w:jc w:val="left"/>
              <w:rPr>
                <w:rFonts w:hint="eastAsia" w:ascii="Times New Roman" w:hAnsi="Times New Roman" w:eastAsia="宋体" w:cs="宋体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3、深度融合 BIM、Tekla 深化设计与数字化管控平台，实现智能建造与绿色施工一体化。</w:t>
            </w:r>
          </w:p>
        </w:tc>
        <w:tc>
          <w:tcPr>
            <w:tcW w:w="1852" w:type="dxa"/>
            <w:shd w:val="clear"/>
            <w:vAlign w:val="center"/>
          </w:tcPr>
          <w:p w14:paraId="644D3400">
            <w:pPr>
              <w:widowControl w:val="0"/>
              <w:jc w:val="left"/>
              <w:rPr>
                <w:rFonts w:hint="default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1、荣获江苏省安全文明示范工地、江苏省新技术应用示范工程、连云港市建筑施工标准化文明示范工地、连云港市优质结构工程称号。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2、荣获中国工程建设焊接协会优秀焊接工程奖、三晋钢结构样板工程称号。</w:t>
            </w:r>
          </w:p>
          <w:p w14:paraId="49397E78">
            <w:pPr>
              <w:widowControl w:val="0"/>
              <w:jc w:val="left"/>
              <w:rPr>
                <w:rFonts w:hint="eastAsia" w:ascii="Times New Roman" w:hAnsi="Times New Roman" w:eastAsia="宋体" w:cs="宋体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3、获专利11 项、部级工法1 项、QC 成果1 项、中冶集团科技成果评价“国内领先”水平。</w:t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napToGrid w:val="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2127" w:type="dxa"/>
            <w:shd w:val="clear"/>
            <w:vAlign w:val="center"/>
          </w:tcPr>
          <w:p w14:paraId="413F53A2">
            <w:pPr>
              <w:widowControl w:val="0"/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213485" cy="681990"/>
                  <wp:effectExtent l="0" t="0" r="5715" b="3810"/>
                  <wp:docPr id="5" name="图片 5" descr="6.1、全貌-产业园整体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.1、全貌-产业园整体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213485" cy="808355"/>
                  <wp:effectExtent l="0" t="0" r="5715" b="10795"/>
                  <wp:docPr id="6" name="图片 6" descr="50c649148d65d5d92ab7bef509840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0c649148d65d5d92ab7bef509840b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shd w:val="clear"/>
            <w:vAlign w:val="center"/>
          </w:tcPr>
          <w:p w14:paraId="2EE73A62">
            <w:pPr>
              <w:widowControl w:val="0"/>
              <w:jc w:val="left"/>
              <w:rPr>
                <w:rFonts w:hint="default" w:ascii="Times New Roman" w:hAnsi="Times New Roman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图</w:t>
            </w:r>
            <w:r>
              <w:rPr>
                <w:rFonts w:hint="eastAsia" w:ascii="Times New Roman" w:hAnsi="Times New Roman" w:eastAsia="宋体" w:cs="宋体"/>
                <w:sz w:val="24"/>
              </w:rPr>
              <w:t>1：连云港云港冷链产业园项目全景图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分为6个单体厂房和消防泵房。</w:t>
            </w:r>
          </w:p>
          <w:p w14:paraId="26B48361">
            <w:pPr>
              <w:widowControl w:val="0"/>
              <w:jc w:val="both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6CFC147B">
            <w:pPr>
              <w:widowControl w:val="0"/>
              <w:jc w:val="both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598BADD9">
            <w:pPr>
              <w:widowControl w:val="0"/>
              <w:jc w:val="both"/>
              <w:rPr>
                <w:rFonts w:hint="default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图2：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冷库室内完成图，单元隔间面积约2000㎡，设计温度-25℃~-18℃。</w:t>
            </w:r>
          </w:p>
        </w:tc>
      </w:tr>
    </w:tbl>
    <w:p w14:paraId="0788A7B5">
      <w:pPr>
        <w:jc w:val="both"/>
        <w:rPr>
          <w:kern w:val="0"/>
        </w:rPr>
      </w:pPr>
    </w:p>
    <w:sectPr>
      <w:pgSz w:w="16838" w:h="11906" w:orient="landscape"/>
      <w:pgMar w:top="612" w:right="986" w:bottom="61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MmVhZWI0MDdkODY4NDkyZGQ0MTMxNGNmZTIyNmUifQ=="/>
  </w:docVars>
  <w:rsids>
    <w:rsidRoot w:val="0E5A1EB4"/>
    <w:rsid w:val="00015922"/>
    <w:rsid w:val="000509BA"/>
    <w:rsid w:val="00054327"/>
    <w:rsid w:val="00067A6B"/>
    <w:rsid w:val="000C1E2E"/>
    <w:rsid w:val="00103A88"/>
    <w:rsid w:val="00103EEA"/>
    <w:rsid w:val="00124FF2"/>
    <w:rsid w:val="001D71F5"/>
    <w:rsid w:val="001E735F"/>
    <w:rsid w:val="001F3DCA"/>
    <w:rsid w:val="00202382"/>
    <w:rsid w:val="002265F2"/>
    <w:rsid w:val="00260A21"/>
    <w:rsid w:val="002B1A86"/>
    <w:rsid w:val="002C04D2"/>
    <w:rsid w:val="002E20FB"/>
    <w:rsid w:val="002F48BC"/>
    <w:rsid w:val="00315D36"/>
    <w:rsid w:val="00326060"/>
    <w:rsid w:val="003318AA"/>
    <w:rsid w:val="00375B57"/>
    <w:rsid w:val="00385DA6"/>
    <w:rsid w:val="003A481A"/>
    <w:rsid w:val="003D2246"/>
    <w:rsid w:val="003F7D01"/>
    <w:rsid w:val="00463658"/>
    <w:rsid w:val="004D5099"/>
    <w:rsid w:val="005166F0"/>
    <w:rsid w:val="005616D4"/>
    <w:rsid w:val="00573839"/>
    <w:rsid w:val="005F606D"/>
    <w:rsid w:val="0065377F"/>
    <w:rsid w:val="00695DB7"/>
    <w:rsid w:val="006D2DEC"/>
    <w:rsid w:val="006F6E14"/>
    <w:rsid w:val="007022DD"/>
    <w:rsid w:val="00704564"/>
    <w:rsid w:val="00720CD5"/>
    <w:rsid w:val="00767C46"/>
    <w:rsid w:val="00796431"/>
    <w:rsid w:val="007B7939"/>
    <w:rsid w:val="007D48B7"/>
    <w:rsid w:val="007F2A98"/>
    <w:rsid w:val="007F76F8"/>
    <w:rsid w:val="00834977"/>
    <w:rsid w:val="008E1474"/>
    <w:rsid w:val="00943ED3"/>
    <w:rsid w:val="00A32D79"/>
    <w:rsid w:val="00A61216"/>
    <w:rsid w:val="00A645EB"/>
    <w:rsid w:val="00AA3D67"/>
    <w:rsid w:val="00B05E1F"/>
    <w:rsid w:val="00B102AD"/>
    <w:rsid w:val="00B94560"/>
    <w:rsid w:val="00B95809"/>
    <w:rsid w:val="00BB1F66"/>
    <w:rsid w:val="00BB6C0D"/>
    <w:rsid w:val="00BC66E7"/>
    <w:rsid w:val="00BD2727"/>
    <w:rsid w:val="00C07136"/>
    <w:rsid w:val="00C12016"/>
    <w:rsid w:val="00C23246"/>
    <w:rsid w:val="00CB358A"/>
    <w:rsid w:val="00CC370C"/>
    <w:rsid w:val="00CE1E45"/>
    <w:rsid w:val="00D448AD"/>
    <w:rsid w:val="00D80DD6"/>
    <w:rsid w:val="00D875B3"/>
    <w:rsid w:val="00DE2671"/>
    <w:rsid w:val="00E11DE3"/>
    <w:rsid w:val="00EE1143"/>
    <w:rsid w:val="00EE3AC3"/>
    <w:rsid w:val="00F22122"/>
    <w:rsid w:val="00F864E1"/>
    <w:rsid w:val="00FB7B1B"/>
    <w:rsid w:val="032E00A4"/>
    <w:rsid w:val="03FA60FE"/>
    <w:rsid w:val="06FF3C31"/>
    <w:rsid w:val="0E5A1EB4"/>
    <w:rsid w:val="18DF1B36"/>
    <w:rsid w:val="239F0B7F"/>
    <w:rsid w:val="27C17D9C"/>
    <w:rsid w:val="38E12F30"/>
    <w:rsid w:val="3EDB2624"/>
    <w:rsid w:val="41DD3924"/>
    <w:rsid w:val="47DD6DBA"/>
    <w:rsid w:val="47E12387"/>
    <w:rsid w:val="59D45C44"/>
    <w:rsid w:val="60935185"/>
    <w:rsid w:val="625A569F"/>
    <w:rsid w:val="66ED2B8C"/>
    <w:rsid w:val="6BB523B5"/>
    <w:rsid w:val="6C8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bCs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link w:val="19"/>
    <w:qFormat/>
    <w:uiPriority w:val="0"/>
    <w:pPr>
      <w:spacing w:after="120"/>
    </w:pPr>
  </w:style>
  <w:style w:type="paragraph" w:styleId="5">
    <w:name w:val="Plain Text"/>
    <w:basedOn w:val="1"/>
    <w:qFormat/>
    <w:uiPriority w:val="0"/>
  </w:style>
  <w:style w:type="paragraph" w:styleId="6">
    <w:name w:val="Body Text Indent 2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/>
      <w:sz w:val="24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首行缩进正文"/>
    <w:autoRedefine/>
    <w:qFormat/>
    <w:uiPriority w:val="99"/>
    <w:pPr>
      <w:widowControl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16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证文"/>
    <w:basedOn w:val="1"/>
    <w:qFormat/>
    <w:uiPriority w:val="0"/>
    <w:pPr>
      <w:spacing w:line="360" w:lineRule="auto"/>
    </w:pPr>
  </w:style>
  <w:style w:type="paragraph" w:customStyle="1" w:styleId="22">
    <w:name w:val="正文2"/>
    <w:basedOn w:val="1"/>
    <w:next w:val="1"/>
    <w:qFormat/>
    <w:uiPriority w:val="0"/>
    <w:pPr>
      <w:snapToGrid w:val="0"/>
      <w:spacing w:line="520" w:lineRule="exact"/>
      <w:ind w:firstLine="200"/>
      <w:jc w:val="left"/>
      <w:outlineLvl w:val="3"/>
    </w:pPr>
    <w:rPr>
      <w:kern w:val="0"/>
    </w:rPr>
  </w:style>
  <w:style w:type="paragraph" w:customStyle="1" w:styleId="23">
    <w:name w:val="样式1"/>
    <w:basedOn w:val="1"/>
    <w:next w:val="2"/>
    <w:qFormat/>
    <w:uiPriority w:val="0"/>
    <w:pPr>
      <w:widowControl w:val="0"/>
      <w:spacing w:after="160" w:line="312" w:lineRule="auto"/>
      <w:jc w:val="left"/>
    </w:pPr>
    <w:rPr>
      <w:rFonts w:asciiTheme="minorHAnsi" w:hAnsiTheme="minorHAnsi" w:eastAsiaTheme="minorEastAsia" w:cstheme="minorBidi"/>
      <w:bCs w:val="0"/>
      <w:sz w:val="28"/>
    </w:rPr>
  </w:style>
  <w:style w:type="character" w:customStyle="1" w:styleId="24">
    <w:name w:val="标题 4 字符"/>
    <w:basedOn w:val="13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604E8-4797-494A-80AA-B1BF72EEE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664</Characters>
  <Lines>110</Lines>
  <Paragraphs>31</Paragraphs>
  <TotalTime>0</TotalTime>
  <ScaleCrop>false</ScaleCrop>
  <LinksUpToDate>false</LinksUpToDate>
  <CharactersWithSpaces>664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2026-04-30T06:46:00Z</dcterms:created>
  <dc:creator>198----0168</dc:creator>
  <cp:lastModifiedBy>Administrator</cp:lastModifiedBy>
  <cp:lastPrinted>2026-04-29T07:46:00Z</cp:lastPrinted>
  <dcterms:modified xsi:type="dcterms:W3CDTF">2026-05-06T07:37:33Z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52C031918D7F48309606BC6DBE6FF889_13</vt:lpwstr>
  </property>
  <property fmtid="{D5CDD505-2E9C-101B-9397-08002B2CF9AE}" pid="4" name="KSOTemplateDocerSaveRecord">
    <vt:lpwstr>eyJoZGlkIjoiZDIyMTZmMzNkMjEyMTY1NThmY2NkY2RiOGIxYjk5N2YiLCJ1c2VySWQiOiI2ODk3Njk0MDAifQ==</vt:lpwstr>
  </property>
</Properties>
</file>