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napToGrid w:val="0"/>
        <w:spacing w:line="980" w:lineRule="exact"/>
        <w:jc w:val="center"/>
        <w:rPr>
          <w:rFonts w:ascii="Times New Roman" w:hAnsi="Times New Roman" w:eastAsia="方正小标宋简体"/>
          <w:color w:val="FF0000"/>
          <w:spacing w:val="40"/>
          <w:w w:val="60"/>
          <w:sz w:val="96"/>
          <w:szCs w:val="96"/>
        </w:rPr>
      </w:pPr>
    </w:p>
    <w:p>
      <w:pPr>
        <w:shd w:val="clear"/>
        <w:snapToGrid w:val="0"/>
        <w:jc w:val="center"/>
        <w:rPr>
          <w:rFonts w:ascii="Times New Roman" w:hAnsi="Times New Roman" w:eastAsia="方正小标宋简体"/>
          <w:color w:val="FF0000"/>
          <w:spacing w:val="30"/>
          <w:w w:val="60"/>
          <w:sz w:val="96"/>
          <w:szCs w:val="96"/>
        </w:rPr>
      </w:pPr>
      <w:r>
        <w:rPr>
          <w:rFonts w:ascii="Times New Roman" w:hAnsi="Times New Roman" w:eastAsia="方正小标宋简体"/>
          <w:color w:val="FF0000"/>
          <w:spacing w:val="30"/>
          <w:w w:val="60"/>
          <w:sz w:val="96"/>
          <w:szCs w:val="96"/>
        </w:rPr>
        <w:t>连云港市住房和城乡建设局文件</w:t>
      </w:r>
    </w:p>
    <w:p>
      <w:pPr>
        <w:shd w:val="clear"/>
        <w:snapToGrid w:val="0"/>
        <w:spacing w:line="480" w:lineRule="exact"/>
        <w:jc w:val="center"/>
        <w:rPr>
          <w:rFonts w:ascii="Times New Roman" w:hAnsi="Times New Roman" w:eastAsia="仿宋_GB2312"/>
          <w:sz w:val="40"/>
          <w:szCs w:val="40"/>
        </w:rPr>
      </w:pPr>
    </w:p>
    <w:p>
      <w:pPr>
        <w:shd w:val="clear"/>
        <w:snapToGrid w:val="0"/>
        <w:spacing w:line="480" w:lineRule="exact"/>
        <w:rPr>
          <w:rFonts w:ascii="Times New Roman" w:hAnsi="Times New Roman" w:eastAsia="仿宋_GB2312"/>
          <w:sz w:val="40"/>
          <w:szCs w:val="40"/>
        </w:rPr>
      </w:pPr>
    </w:p>
    <w:p>
      <w:pPr>
        <w:shd w:val="clear"/>
        <w:tabs>
          <w:tab w:val="left" w:pos="6290"/>
        </w:tabs>
        <w:snapToGrid w:val="0"/>
        <w:spacing w:beforeLines="10" w:line="460" w:lineRule="exact"/>
        <w:ind w:firstLine="470" w:firstLineChars="147"/>
        <w:jc w:val="center"/>
        <w:rPr>
          <w:rFonts w:ascii="Times New Roman" w:hAnsi="Times New Roman" w:eastAsia="仿宋_GB2312"/>
          <w:sz w:val="32"/>
          <w:szCs w:val="32"/>
        </w:rPr>
      </w:pPr>
      <w:bookmarkStart w:id="0" w:name="文号"/>
      <w:bookmarkStart w:id="1" w:name="OLE_LINK2"/>
      <w:bookmarkStart w:id="2" w:name="OLE_LINK3"/>
      <w:r>
        <w:rPr>
          <w:rFonts w:hint="eastAsia" w:ascii="Times New Roman" w:hAnsi="Times New Roman" w:eastAsia="仿宋_GB2312"/>
          <w:sz w:val="32"/>
          <w:szCs w:val="32"/>
        </w:rPr>
        <w:t>连建</w:t>
      </w:r>
      <w:r>
        <w:rPr>
          <w:rFonts w:hint="eastAsia" w:ascii="Times New Roman" w:hAnsi="Times New Roman" w:eastAsia="仿宋_GB2312"/>
          <w:sz w:val="32"/>
          <w:szCs w:val="32"/>
          <w:lang w:eastAsia="zh-CN"/>
        </w:rPr>
        <w:t>质安</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168</w:t>
      </w:r>
      <w:r>
        <w:rPr>
          <w:rFonts w:hint="eastAsia" w:ascii="Times New Roman" w:hAnsi="Times New Roman" w:eastAsia="仿宋_GB2312"/>
          <w:sz w:val="32"/>
          <w:szCs w:val="32"/>
        </w:rPr>
        <w:t>号</w:t>
      </w:r>
      <w:bookmarkEnd w:id="0"/>
      <w:bookmarkEnd w:id="1"/>
      <w:bookmarkEnd w:id="2"/>
    </w:p>
    <w:p>
      <w:pPr>
        <w:shd w:val="clear"/>
        <w:snapToGrid w:val="0"/>
        <w:spacing w:line="560" w:lineRule="exact"/>
        <w:jc w:val="center"/>
        <w:rPr>
          <w:rFonts w:ascii="方正小标宋简体" w:eastAsia="方正小标宋简体" w:cs="方正小标宋简体"/>
          <w:color w:val="000000"/>
          <w:sz w:val="44"/>
          <w:szCs w:val="44"/>
        </w:rPr>
      </w:pPr>
      <w:r>
        <w:rPr>
          <w:sz w:val="44"/>
        </w:rPr>
        <mc:AlternateContent>
          <mc:Choice Requires="wps">
            <w:drawing>
              <wp:anchor distT="0" distB="0" distL="114300" distR="114300" simplePos="0" relativeHeight="251661312" behindDoc="0" locked="0" layoutInCell="1" allowOverlap="1">
                <wp:simplePos x="0" y="0"/>
                <wp:positionH relativeFrom="column">
                  <wp:posOffset>101600</wp:posOffset>
                </wp:positionH>
                <wp:positionV relativeFrom="paragraph">
                  <wp:posOffset>102235</wp:posOffset>
                </wp:positionV>
                <wp:extent cx="5475605" cy="10160"/>
                <wp:effectExtent l="0" t="0" r="0" b="0"/>
                <wp:wrapNone/>
                <wp:docPr id="1" name="直线 29 8"/>
                <wp:cNvGraphicFramePr/>
                <a:graphic xmlns:a="http://schemas.openxmlformats.org/drawingml/2006/main">
                  <a:graphicData uri="http://schemas.microsoft.com/office/word/2010/wordprocessingShape">
                    <wps:wsp>
                      <wps:cNvCnPr/>
                      <wps:spPr>
                        <a:xfrm flipV="1">
                          <a:off x="0" y="0"/>
                          <a:ext cx="5475605" cy="1016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9 8" o:spid="_x0000_s1026" o:spt="20" style="position:absolute;left:0pt;flip:y;margin-left:8pt;margin-top:8.05pt;height:0.8pt;width:431.15pt;z-index:251661312;mso-width-relative:page;mso-height-relative:page;" filled="f" stroked="t" coordsize="21600,21600" o:gfxdata="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Swxb2AAAAAgBAAAPAAAAAAAAAAEAIAAAACIAAABkcnMvZG93bnJl&#10;di54bWxQSwECFAAUAAAACACHTuJAbr+acv0BAAD7AwAADgAAAAAAAAABACAAAAAnAQAAZHJzL2Uy&#10;b0RvYy54bWxQSwUGAAAAAAYABgBZAQAAlgUAAAAA&#10;">
                <v:fill on="f" focussize="0,0"/>
                <v:stroke weight="2.25pt" color="#FF0000" joinstyle="round"/>
                <v:imagedata o:title=""/>
                <o:lock v:ext="edit" aspectratio="f"/>
              </v:line>
            </w:pict>
          </mc:Fallback>
        </mc:AlternateContent>
      </w:r>
      <w:bookmarkStart w:id="3" w:name="附件"/>
      <w:bookmarkEnd w:id="3"/>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left="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连云港市住房和城乡建设局</w:t>
      </w:r>
    </w:p>
    <w:p>
      <w:pPr>
        <w:keepNext w:val="0"/>
        <w:keepLines w:val="0"/>
        <w:pageBreakBefore w:val="0"/>
        <w:kinsoku/>
        <w:autoSpaceDE/>
        <w:bidi w:val="0"/>
        <w:adjustRightInd/>
        <w:spacing w:beforeAutospacing="0" w:afterAutospacing="0" w:line="560" w:lineRule="exact"/>
        <w:jc w:val="center"/>
        <w:textAlignment w:val="auto"/>
        <w:rPr>
          <w:rFonts w:hint="eastAsia" w:ascii="方正小标宋简体" w:eastAsia="方正小标宋简体" w:cs="方正小标宋简体"/>
          <w:sz w:val="44"/>
          <w:szCs w:val="44"/>
          <w:lang w:bidi="ar-SA"/>
        </w:rPr>
      </w:pPr>
      <w:bookmarkStart w:id="4" w:name="_GoBack"/>
      <w:r>
        <w:rPr>
          <w:rFonts w:hint="eastAsia" w:ascii="方正小标宋简体" w:eastAsia="方正小标宋简体" w:cs="方正小标宋简体"/>
          <w:sz w:val="44"/>
          <w:szCs w:val="44"/>
          <w:lang w:bidi="ar-SA"/>
        </w:rPr>
        <w:t>关于印发《连云港市人民防空行业职业</w:t>
      </w:r>
    </w:p>
    <w:bookmarkEnd w:id="4"/>
    <w:p>
      <w:pPr>
        <w:keepNext w:val="0"/>
        <w:keepLines w:val="0"/>
        <w:pageBreakBefore w:val="0"/>
        <w:kinsoku/>
        <w:autoSpaceDE/>
        <w:bidi w:val="0"/>
        <w:adjustRightInd/>
        <w:spacing w:beforeAutospacing="0" w:afterAutospacing="0" w:line="560" w:lineRule="exact"/>
        <w:jc w:val="center"/>
        <w:textAlignment w:val="auto"/>
        <w:rPr>
          <w:rFonts w:hint="eastAsia" w:ascii="方正小标宋简体" w:eastAsia="方正小标宋简体" w:cs="方正小标宋简体"/>
          <w:sz w:val="44"/>
          <w:szCs w:val="44"/>
          <w:lang w:bidi="ar-SA"/>
        </w:rPr>
      </w:pPr>
      <w:r>
        <w:rPr>
          <w:rFonts w:hint="eastAsia" w:ascii="方正小标宋简体" w:eastAsia="方正小标宋简体" w:cs="方正小标宋简体"/>
          <w:sz w:val="44"/>
          <w:szCs w:val="44"/>
          <w:lang w:bidi="ar-SA"/>
        </w:rPr>
        <w:t>技能竞赛工作实施方案》的通知</w:t>
      </w:r>
    </w:p>
    <w:p>
      <w:pPr>
        <w:pStyle w:val="15"/>
        <w:keepNext w:val="0"/>
        <w:keepLines w:val="0"/>
        <w:pageBreakBefore w:val="0"/>
        <w:kinsoku/>
        <w:wordWrap w:val="0"/>
        <w:overflowPunct w:val="0"/>
        <w:topLinePunct/>
        <w:autoSpaceDE/>
        <w:autoSpaceDN w:val="0"/>
        <w:bidi w:val="0"/>
        <w:adjustRightInd/>
        <w:snapToGrid w:val="0"/>
        <w:spacing w:before="0" w:beforeAutospacing="0" w:after="0" w:afterAutospacing="0" w:line="560" w:lineRule="exact"/>
        <w:jc w:val="center"/>
        <w:textAlignment w:val="auto"/>
        <w:rPr>
          <w:rFonts w:hint="eastAsia" w:ascii="方正小标宋简体" w:eastAsia="方正小标宋简体" w:cs="方正小标宋简体"/>
          <w:sz w:val="44"/>
          <w:szCs w:val="44"/>
          <w:lang w:bidi="ar-SA"/>
        </w:rPr>
      </w:pPr>
    </w:p>
    <w:p>
      <w:pPr>
        <w:pStyle w:val="15"/>
        <w:keepNext w:val="0"/>
        <w:keepLines w:val="0"/>
        <w:pageBreakBefore w:val="0"/>
        <w:kinsoku/>
        <w:wordWrap w:val="0"/>
        <w:overflowPunct w:val="0"/>
        <w:topLinePunct/>
        <w:autoSpaceDE/>
        <w:autoSpaceDN w:val="0"/>
        <w:bidi w:val="0"/>
        <w:adjustRightInd/>
        <w:snapToGrid w:val="0"/>
        <w:spacing w:before="0" w:beforeAutospacing="0" w:after="0" w:afterAutospacing="0" w:line="56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各县区（功能板块）住建局，局属相关单位，各有关单位：</w:t>
      </w:r>
    </w:p>
    <w:p>
      <w:pPr>
        <w:keepNext w:val="0"/>
        <w:keepLines w:val="0"/>
        <w:pageBreakBefore w:val="0"/>
        <w:kinsoku/>
        <w:wordWrap w:val="0"/>
        <w:overflowPunct w:val="0"/>
        <w:topLinePunct/>
        <w:autoSpaceDE/>
        <w:autoSpaceDN w:val="0"/>
        <w:bidi w:val="0"/>
        <w:adjustRightInd/>
        <w:spacing w:beforeAutospacing="0" w:afterAutospacing="0"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省国动办《关于开展2024年江苏省人民防空行业职业技能竞赛的预备通知》要求，我市将举办人民防空行业职业技能竞赛活动，现将《连云港市人民防空行业职业技能竞赛工作实施方案》印发给你们，请遵照执行。</w:t>
      </w:r>
    </w:p>
    <w:p>
      <w:pPr>
        <w:shd w:val="clear"/>
        <w:spacing w:line="560" w:lineRule="exact"/>
        <w:ind w:firstLine="4160" w:firstLineChars="1300"/>
        <w:rPr>
          <w:rFonts w:hint="default" w:ascii="Times New Roman" w:hAnsi="Times New Roman" w:eastAsia="仿宋_GB2312" w:cs="Times New Roman"/>
          <w:color w:val="auto"/>
          <w:sz w:val="32"/>
          <w:szCs w:val="32"/>
        </w:rPr>
      </w:pPr>
    </w:p>
    <w:p>
      <w:pPr>
        <w:shd w:val="clear"/>
        <w:spacing w:line="560" w:lineRule="exact"/>
        <w:ind w:firstLine="4160" w:firstLineChars="1300"/>
        <w:rPr>
          <w:rFonts w:hint="default" w:ascii="Times New Roman" w:hAnsi="Times New Roman" w:eastAsia="仿宋_GB2312" w:cs="Times New Roman"/>
          <w:color w:val="auto"/>
          <w:sz w:val="32"/>
          <w:szCs w:val="32"/>
        </w:rPr>
      </w:pPr>
    </w:p>
    <w:p>
      <w:pPr>
        <w:shd w:val="clear"/>
        <w:spacing w:line="560" w:lineRule="exact"/>
        <w:ind w:firstLine="4160" w:firstLineChars="13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连云港市住房和城乡建设局</w:t>
      </w:r>
    </w:p>
    <w:p>
      <w:pPr>
        <w:shd w:val="clea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2024年</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日</w:t>
      </w:r>
    </w:p>
    <w:p>
      <w:pPr>
        <w:shd w:val="clea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sz w:val="44"/>
          <w:szCs w:val="44"/>
          <w:lang w:bidi="ar-SA"/>
        </w:rPr>
      </w:pPr>
      <w:r>
        <w:rPr>
          <w:rFonts w:hint="eastAsia" w:ascii="方正小标宋简体" w:eastAsia="方正小标宋简体" w:cs="方正小标宋简体"/>
          <w:sz w:val="44"/>
          <w:szCs w:val="44"/>
          <w:lang w:bidi="ar-SA"/>
        </w:rPr>
        <w:t>连云港市人民防空行业职业技能竞赛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sz w:val="44"/>
          <w:szCs w:val="44"/>
          <w:lang w:bidi="ar-SA"/>
        </w:rPr>
      </w:pPr>
      <w:r>
        <w:rPr>
          <w:rFonts w:hint="eastAsia" w:ascii="方正小标宋简体" w:eastAsia="方正小标宋简体" w:cs="方正小标宋简体"/>
          <w:sz w:val="44"/>
          <w:szCs w:val="44"/>
          <w:lang w:bidi="ar-SA"/>
        </w:rPr>
        <w:t>工作实施方案</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p>
      <w:pPr>
        <w:keepNext w:val="0"/>
        <w:keepLines w:val="0"/>
        <w:pageBreakBefore w:val="0"/>
        <w:widowControl w:val="0"/>
        <w:shd w:val="clear" w:color="auto" w:fill="FFFFFF"/>
        <w:kinsoku/>
        <w:wordWrap/>
        <w:overflowPunct w:val="0"/>
        <w:topLinePunct/>
        <w:autoSpaceDE/>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为全面贯彻党的二十大精神，深入落实习近平总书记关于人才工作的重要论述，发挥技能竞赛对促进技能人才培养、提升劳动者素质和弘扬工匠精神的重要作用，切实做好我市人民防空行业职业技能竞赛的组织、实施和选拔工作，特制定本方案。</w:t>
      </w:r>
    </w:p>
    <w:p>
      <w:pPr>
        <w:keepNext w:val="0"/>
        <w:keepLines w:val="0"/>
        <w:pageBreakBefore w:val="0"/>
        <w:widowControl w:val="0"/>
        <w:kinsoku/>
        <w:wordWrap/>
        <w:autoSpaceDE/>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autoSpaceDE/>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以习近平总书记对技能人才工作的重要指示为指引，积极营造全市人防广大干部职工立足岗位、建功立业的良好氛围，促进职工技能水平提高和高技能人才队伍建设，推动全市人民防空事业高质量发展。</w:t>
      </w:r>
    </w:p>
    <w:p>
      <w:pPr>
        <w:keepNext w:val="0"/>
        <w:keepLines w:val="0"/>
        <w:pageBreakBefore w:val="0"/>
        <w:widowControl w:val="0"/>
        <w:kinsoku/>
        <w:wordWrap/>
        <w:autoSpaceDE/>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二、竞赛组织</w:t>
      </w:r>
    </w:p>
    <w:p>
      <w:pPr>
        <w:keepNext w:val="0"/>
        <w:keepLines w:val="0"/>
        <w:pageBreakBefore w:val="0"/>
        <w:widowControl w:val="0"/>
        <w:kinsoku/>
        <w:wordWrap/>
        <w:autoSpaceDE/>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竞赛由市住建局主办，设置2024年连云港市人民防空行业职业技能竞赛领导小组，负责组织领导工作。市住建局党委书记、局长尤永江为组长，市住建局党委委员、市地震局副局长、二级调研员孙业志，市住建局党委委员、三级调研员王芳为副组长。各县区住建局主要负责人，行业工会、工程质量安全监管处、市建设工程质量安全监督站负责人为小组成员。</w:t>
      </w:r>
    </w:p>
    <w:p>
      <w:pPr>
        <w:keepNext w:val="0"/>
        <w:keepLines w:val="0"/>
        <w:pageBreakBefore w:val="0"/>
        <w:widowControl w:val="0"/>
        <w:kinsoku/>
        <w:wordWrap/>
        <w:autoSpaceDE/>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领导小组下设办公室，市建设工程质量安全监督站站长孙孝江任办公室主任，具体负责竞赛统筹协调、宣传报道、材料报送及组织实施工作。</w:t>
      </w:r>
    </w:p>
    <w:p>
      <w:pPr>
        <w:keepNext w:val="0"/>
        <w:keepLines w:val="0"/>
        <w:pageBreakBefore w:val="0"/>
        <w:widowControl w:val="0"/>
        <w:kinsoku/>
        <w:wordWrap/>
        <w:autoSpaceDE/>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三、竞赛项目</w:t>
      </w:r>
    </w:p>
    <w:p>
      <w:pPr>
        <w:keepNext w:val="0"/>
        <w:keepLines w:val="0"/>
        <w:pageBreakBefore w:val="0"/>
        <w:widowControl w:val="0"/>
        <w:kinsoku/>
        <w:wordWrap/>
        <w:autoSpaceDE/>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初赛主要考核人防法律法规和专业技术理论知识水平，题型为单选题、多选题、判断题和简答题，时长60分钟，竞赛理论题库出题占比70%。</w:t>
      </w:r>
    </w:p>
    <w:p>
      <w:pPr>
        <w:keepNext w:val="0"/>
        <w:keepLines w:val="0"/>
        <w:pageBreakBefore w:val="0"/>
        <w:widowControl w:val="0"/>
        <w:kinsoku/>
        <w:wordWrap/>
        <w:autoSpaceDE/>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四、参赛人员</w:t>
      </w:r>
    </w:p>
    <w:p>
      <w:pPr>
        <w:keepNext w:val="0"/>
        <w:keepLines w:val="0"/>
        <w:pageBreakBefore w:val="0"/>
        <w:widowControl w:val="0"/>
        <w:kinsoku/>
        <w:wordWrap/>
        <w:autoSpaceDE/>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人防工程建设监督管理赛项主要面向全市各县区</w:t>
      </w:r>
      <w:r>
        <w:rPr>
          <w:rFonts w:hint="default" w:ascii="Times New Roman" w:hAnsi="Times New Roman" w:eastAsia="仿宋_GB2312" w:cs="Times New Roman"/>
          <w:color w:val="000000"/>
          <w:sz w:val="32"/>
          <w:szCs w:val="32"/>
        </w:rPr>
        <w:t>（功能板块）人防工程建设管理人员、质量监督人员。</w:t>
      </w:r>
      <w:r>
        <w:rPr>
          <w:rFonts w:hint="default" w:ascii="Times New Roman" w:hAnsi="Times New Roman" w:eastAsia="仿宋_GB2312" w:cs="Times New Roman"/>
          <w:sz w:val="32"/>
          <w:szCs w:val="32"/>
        </w:rPr>
        <w:t>初赛选拔前5名参加省决赛，其中县区</w:t>
      </w:r>
      <w:r>
        <w:rPr>
          <w:rFonts w:hint="default" w:ascii="Times New Roman" w:hAnsi="Times New Roman" w:eastAsia="仿宋_GB2312" w:cs="Times New Roman"/>
          <w:color w:val="000000"/>
          <w:sz w:val="32"/>
          <w:szCs w:val="32"/>
        </w:rPr>
        <w:t>（功能板块）选手占2名。</w:t>
      </w:r>
    </w:p>
    <w:p>
      <w:pPr>
        <w:keepNext w:val="0"/>
        <w:keepLines w:val="0"/>
        <w:pageBreakBefore w:val="0"/>
        <w:widowControl w:val="0"/>
        <w:kinsoku/>
        <w:wordWrap/>
        <w:autoSpaceDE/>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防护设备生产安装检测赛项主要面向我市人防工程防护设备生产安装企业和防护设备检测机构相关工种技术人员。以企业为单位，组成代表队参赛，每家企业派出一队3名选手参赛。</w:t>
      </w:r>
    </w:p>
    <w:p>
      <w:pPr>
        <w:keepNext w:val="0"/>
        <w:keepLines w:val="0"/>
        <w:pageBreakBefore w:val="0"/>
        <w:widowControl w:val="0"/>
        <w:kinsoku/>
        <w:wordWrap/>
        <w:autoSpaceDE/>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已获得“江苏省技术能手”称号的人员不得参加。</w:t>
      </w:r>
    </w:p>
    <w:p>
      <w:pPr>
        <w:keepNext w:val="0"/>
        <w:keepLines w:val="0"/>
        <w:pageBreakBefore w:val="0"/>
        <w:widowControl w:val="0"/>
        <w:kinsoku/>
        <w:wordWrap/>
        <w:autoSpaceDE/>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五、时间安排</w:t>
      </w:r>
    </w:p>
    <w:p>
      <w:pPr>
        <w:keepNext w:val="0"/>
        <w:keepLines w:val="0"/>
        <w:pageBreakBefore w:val="0"/>
        <w:widowControl w:val="0"/>
        <w:kinsoku/>
        <w:wordWrap/>
        <w:autoSpaceDE/>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6月15日前，完成组织方案的编制和参赛人员报名。</w:t>
      </w:r>
    </w:p>
    <w:p>
      <w:pPr>
        <w:keepNext w:val="0"/>
        <w:keepLines w:val="0"/>
        <w:pageBreakBefore w:val="0"/>
        <w:widowControl w:val="0"/>
        <w:kinsoku/>
        <w:wordWrap/>
        <w:autoSpaceDE/>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8月26日前，各单位完成岗位练兵和初赛。初赛具体时间地点将于赛前5个工作日另行通知。</w:t>
      </w:r>
    </w:p>
    <w:p>
      <w:pPr>
        <w:keepNext w:val="0"/>
        <w:keepLines w:val="0"/>
        <w:pageBreakBefore w:val="0"/>
        <w:widowControl w:val="0"/>
        <w:kinsoku/>
        <w:wordWrap/>
        <w:autoSpaceDE/>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六、保障措施</w:t>
      </w:r>
    </w:p>
    <w:p>
      <w:pPr>
        <w:keepNext w:val="0"/>
        <w:keepLines w:val="0"/>
        <w:pageBreakBefore w:val="0"/>
        <w:widowControl w:val="0"/>
        <w:kinsoku/>
        <w:wordWrap/>
        <w:autoSpaceDE/>
        <w:bidi w:val="0"/>
        <w:adjustRightInd w:val="0"/>
        <w:snapToGrid w:val="0"/>
        <w:spacing w:line="560" w:lineRule="exact"/>
        <w:ind w:firstLine="641"/>
        <w:textAlignment w:val="auto"/>
        <w:rPr>
          <w:rFonts w:hint="default" w:ascii="Times New Roman" w:hAnsi="Times New Roman" w:eastAsia="仿宋_GB2312" w:cs="Times New Roman"/>
          <w:sz w:val="32"/>
          <w:szCs w:val="32"/>
        </w:rPr>
      </w:pPr>
      <w:r>
        <w:rPr>
          <w:rFonts w:hint="eastAsia" w:ascii="楷体" w:hAnsi="楷体" w:eastAsia="楷体" w:cs="楷体"/>
          <w:sz w:val="32"/>
          <w:szCs w:val="32"/>
        </w:rPr>
        <w:t>（一）加强组织领导。</w:t>
      </w:r>
      <w:r>
        <w:rPr>
          <w:rFonts w:hint="default" w:ascii="Times New Roman" w:hAnsi="Times New Roman" w:eastAsia="仿宋_GB2312" w:cs="Times New Roman"/>
          <w:sz w:val="32"/>
          <w:szCs w:val="32"/>
        </w:rPr>
        <w:t>各县区住建局要高度重视、精心组织、密切配合，以竞赛为抓手，广泛开展岗位练兵，层层选拔、择优推荐，做好本单位人员报名和参赛宣传信息报送工作。</w:t>
      </w:r>
    </w:p>
    <w:p>
      <w:pPr>
        <w:keepNext w:val="0"/>
        <w:keepLines w:val="0"/>
        <w:pageBreakBefore w:val="0"/>
        <w:widowControl w:val="0"/>
        <w:kinsoku/>
        <w:wordWrap/>
        <w:autoSpaceDE/>
        <w:bidi w:val="0"/>
        <w:adjustRightInd w:val="0"/>
        <w:snapToGrid w:val="0"/>
        <w:spacing w:line="560" w:lineRule="exact"/>
        <w:ind w:firstLine="640" w:firstLineChars="200"/>
        <w:textAlignment w:val="auto"/>
        <w:rPr>
          <w:rFonts w:hint="default" w:ascii="Times New Roman" w:hAnsi="Times New Roman" w:eastAsia="仿宋_GB2312" w:cs="Times New Roman"/>
          <w:b/>
          <w:bCs/>
          <w:sz w:val="32"/>
          <w:szCs w:val="32"/>
        </w:rPr>
      </w:pPr>
      <w:r>
        <w:rPr>
          <w:rFonts w:hint="default" w:ascii="楷体" w:hAnsi="楷体" w:eastAsia="楷体" w:cs="楷体"/>
          <w:sz w:val="32"/>
          <w:szCs w:val="32"/>
        </w:rPr>
        <w:t>（二）做好宣传发动。</w:t>
      </w:r>
      <w:r>
        <w:rPr>
          <w:rFonts w:hint="default" w:ascii="Times New Roman" w:hAnsi="Times New Roman" w:eastAsia="仿宋_GB2312" w:cs="Times New Roman"/>
          <w:sz w:val="32"/>
          <w:szCs w:val="32"/>
        </w:rPr>
        <w:t>各单位要加强宣传报道，充分利用各类媒体资源，结合岗位练兵和竞赛开展情况发表新闻稿件，注重从竞赛中培养和选树先进典型，营造崇尚技能的学习和比拼氛围。</w:t>
      </w:r>
    </w:p>
    <w:p>
      <w:pPr>
        <w:keepNext w:val="0"/>
        <w:keepLines w:val="0"/>
        <w:pageBreakBefore w:val="0"/>
        <w:widowControl w:val="0"/>
        <w:kinsoku/>
        <w:wordWrap/>
        <w:autoSpaceDE/>
        <w:bidi w:val="0"/>
        <w:adjustRightInd w:val="0"/>
        <w:snapToGrid w:val="0"/>
        <w:spacing w:line="560" w:lineRule="exact"/>
        <w:ind w:firstLine="640" w:firstLineChars="200"/>
        <w:textAlignment w:val="auto"/>
        <w:rPr>
          <w:rFonts w:hint="default" w:ascii="Times New Roman" w:hAnsi="Times New Roman" w:eastAsia="仿宋_GB2312" w:cs="Times New Roman"/>
          <w:b/>
          <w:bCs/>
          <w:sz w:val="32"/>
          <w:szCs w:val="32"/>
        </w:rPr>
      </w:pPr>
      <w:r>
        <w:rPr>
          <w:rFonts w:hint="default" w:ascii="楷体" w:hAnsi="楷体" w:eastAsia="楷体" w:cs="楷体"/>
          <w:sz w:val="32"/>
          <w:szCs w:val="32"/>
        </w:rPr>
        <w:t>（三）强化岗位练兵。</w:t>
      </w:r>
      <w:r>
        <w:rPr>
          <w:rFonts w:hint="default" w:ascii="Times New Roman" w:hAnsi="Times New Roman" w:eastAsia="仿宋_GB2312" w:cs="Times New Roman"/>
          <w:sz w:val="32"/>
          <w:szCs w:val="32"/>
        </w:rPr>
        <w:t>赛前岗位练兵由各单位参赛选手从江苏省国防动员办公室官网首页“专题专栏—人防行业职业技能竞赛”栏目自行下载学习，登录江苏省人防工程质量监督在线培训系统开展岗位练兵、考试复习和初赛测试。</w:t>
      </w:r>
    </w:p>
    <w:p>
      <w:pPr>
        <w:keepNext w:val="0"/>
        <w:keepLines w:val="0"/>
        <w:pageBreakBefore w:val="0"/>
        <w:widowControl w:val="0"/>
        <w:kinsoku/>
        <w:wordWrap/>
        <w:autoSpaceDE/>
        <w:bidi w:val="0"/>
        <w:adjustRightInd w:val="0"/>
        <w:snapToGrid w:val="0"/>
        <w:spacing w:line="56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省决赛内容包括理论考试和实际操作两部分，实操成绩占个人成绩70%。各单位在组织选手做好理论学习考试准备的同时，要注重理论联系实际，加强现场实地操作训练。市建设工程质量安全监督站负责牵头组织实训工作。</w:t>
      </w:r>
    </w:p>
    <w:p>
      <w:pPr>
        <w:keepNext w:val="0"/>
        <w:keepLines w:val="0"/>
        <w:pageBreakBefore w:val="0"/>
        <w:widowControl w:val="0"/>
        <w:kinsoku/>
        <w:wordWrap/>
        <w:autoSpaceDE/>
        <w:bidi w:val="0"/>
        <w:adjustRightInd w:val="0"/>
        <w:snapToGrid w:val="0"/>
        <w:spacing w:line="560" w:lineRule="exact"/>
        <w:ind w:firstLine="660"/>
        <w:textAlignment w:val="auto"/>
        <w:rPr>
          <w:rFonts w:hint="eastAsia" w:ascii="黑体" w:hAnsi="黑体" w:eastAsia="黑体" w:cs="黑体"/>
          <w:sz w:val="32"/>
          <w:szCs w:val="32"/>
        </w:rPr>
      </w:pPr>
      <w:r>
        <w:rPr>
          <w:rFonts w:hint="eastAsia" w:ascii="黑体" w:hAnsi="黑体" w:eastAsia="黑体" w:cs="黑体"/>
          <w:sz w:val="32"/>
          <w:szCs w:val="32"/>
        </w:rPr>
        <w:t>七、联系方式</w:t>
      </w:r>
    </w:p>
    <w:p>
      <w:pPr>
        <w:keepNext w:val="0"/>
        <w:keepLines w:val="0"/>
        <w:pageBreakBefore w:val="0"/>
        <w:widowControl w:val="0"/>
        <w:kinsoku/>
        <w:wordWrap/>
        <w:autoSpaceDE/>
        <w:bidi w:val="0"/>
        <w:adjustRightInd w:val="0"/>
        <w:snapToGrid w:val="0"/>
        <w:spacing w:line="56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请各县区</w:t>
      </w:r>
      <w:r>
        <w:rPr>
          <w:rFonts w:hint="default" w:ascii="Times New Roman" w:hAnsi="Times New Roman" w:eastAsia="仿宋_GB2312" w:cs="Times New Roman"/>
          <w:color w:val="000000"/>
          <w:sz w:val="32"/>
          <w:szCs w:val="32"/>
        </w:rPr>
        <w:t>（功能板块）</w:t>
      </w:r>
      <w:r>
        <w:rPr>
          <w:rFonts w:hint="default" w:ascii="Times New Roman" w:hAnsi="Times New Roman" w:eastAsia="仿宋_GB2312" w:cs="Times New Roman"/>
          <w:sz w:val="32"/>
          <w:szCs w:val="32"/>
        </w:rPr>
        <w:t>住建局</w:t>
      </w:r>
      <w:r>
        <w:rPr>
          <w:rFonts w:hint="default" w:ascii="Times New Roman" w:hAnsi="Times New Roman" w:eastAsia="仿宋_GB2312" w:cs="Times New Roman"/>
          <w:color w:val="000000"/>
          <w:sz w:val="32"/>
          <w:szCs w:val="32"/>
        </w:rPr>
        <w:t>根据竞赛工作方案，做好岗位练兵和竞赛预选工作，并</w:t>
      </w:r>
      <w:r>
        <w:rPr>
          <w:rFonts w:hint="default" w:ascii="Times New Roman" w:hAnsi="Times New Roman" w:eastAsia="仿宋_GB2312" w:cs="Times New Roman"/>
          <w:sz w:val="32"/>
          <w:szCs w:val="32"/>
        </w:rPr>
        <w:t>于6月10日前将参赛人员报名表提交至市建设工程质量安全监督站，联系人：黄致远，联系电话：13675208176。</w:t>
      </w:r>
    </w:p>
    <w:p>
      <w:pPr>
        <w:keepNext w:val="0"/>
        <w:keepLines w:val="0"/>
        <w:pageBreakBefore w:val="0"/>
        <w:widowControl w:val="0"/>
        <w:kinsoku/>
        <w:wordWrap/>
        <w:autoSpaceDE/>
        <w:bidi w:val="0"/>
        <w:adjustRightInd w:val="0"/>
        <w:snapToGrid w:val="0"/>
        <w:spacing w:line="560" w:lineRule="exact"/>
        <w:ind w:firstLine="660"/>
        <w:textAlignment w:val="auto"/>
        <w:rPr>
          <w:rFonts w:hint="default" w:ascii="Times New Roman" w:hAnsi="Times New Roman" w:eastAsia="仿宋_GB2312" w:cs="Times New Roman"/>
          <w:sz w:val="32"/>
          <w:szCs w:val="32"/>
        </w:rPr>
      </w:pPr>
    </w:p>
    <w:p>
      <w:pPr>
        <w:keepNext w:val="0"/>
        <w:keepLines w:val="0"/>
        <w:pageBreakBefore w:val="0"/>
        <w:widowControl w:val="0"/>
        <w:kinsoku/>
        <w:wordWrap/>
        <w:autoSpaceDE/>
        <w:bidi w:val="0"/>
        <w:adjustRightInd w:val="0"/>
        <w:snapToGrid w:val="0"/>
        <w:spacing w:line="56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附件：2024年连云港市</w:t>
      </w:r>
      <w:r>
        <w:rPr>
          <w:rFonts w:hint="default" w:ascii="Times New Roman" w:hAnsi="Times New Roman" w:eastAsia="仿宋_GB2312" w:cs="Times New Roman"/>
          <w:color w:val="000000"/>
          <w:kern w:val="0"/>
          <w:sz w:val="32"/>
          <w:szCs w:val="32"/>
        </w:rPr>
        <w:t>人民防空行业职业技能竞赛</w:t>
      </w:r>
      <w:r>
        <w:rPr>
          <w:rFonts w:hint="default" w:ascii="Times New Roman" w:hAnsi="Times New Roman" w:eastAsia="仿宋_GB2312" w:cs="Times New Roman"/>
          <w:sz w:val="32"/>
          <w:szCs w:val="32"/>
        </w:rPr>
        <w:t>报名表</w:t>
      </w:r>
    </w:p>
    <w:p>
      <w:pPr>
        <w:keepNext w:val="0"/>
        <w:keepLines w:val="0"/>
        <w:pageBreakBefore w:val="0"/>
        <w:widowControl w:val="0"/>
        <w:kinsoku/>
        <w:wordWrap/>
        <w:autoSpaceDE/>
        <w:bidi w:val="0"/>
        <w:adjustRightInd w:val="0"/>
        <w:snapToGrid w:val="0"/>
        <w:spacing w:line="560" w:lineRule="exact"/>
        <w:ind w:firstLine="660"/>
        <w:textAlignment w:val="auto"/>
        <w:rPr>
          <w:rFonts w:hint="default" w:ascii="Times New Roman" w:hAnsi="Times New Roman" w:eastAsia="仿宋_GB2312" w:cs="Times New Roman"/>
          <w:sz w:val="32"/>
          <w:szCs w:val="32"/>
        </w:rPr>
      </w:pPr>
    </w:p>
    <w:p>
      <w:pPr>
        <w:keepNext w:val="0"/>
        <w:keepLines w:val="0"/>
        <w:pageBreakBefore w:val="0"/>
        <w:widowControl w:val="0"/>
        <w:kinsoku/>
        <w:wordWrap/>
        <w:autoSpaceDE/>
        <w:bidi w:val="0"/>
        <w:spacing w:line="560" w:lineRule="exact"/>
        <w:ind w:firstLine="660"/>
        <w:textAlignment w:val="auto"/>
        <w:rPr>
          <w:rFonts w:hint="default" w:ascii="Times New Roman" w:hAnsi="Times New Roman" w:eastAsia="仿宋_GB2312" w:cs="Times New Roman"/>
          <w:sz w:val="32"/>
          <w:szCs w:val="32"/>
        </w:rPr>
      </w:pPr>
    </w:p>
    <w:p>
      <w:pPr>
        <w:spacing w:line="560" w:lineRule="exact"/>
        <w:rPr>
          <w:rFonts w:eastAsia="仿宋_GB2312"/>
          <w:sz w:val="32"/>
          <w:szCs w:val="32"/>
        </w:rPr>
      </w:pPr>
      <w:r>
        <w:rPr>
          <w:rFonts w:eastAsia="仿宋_GB2312"/>
          <w:sz w:val="32"/>
          <w:szCs w:val="32"/>
        </w:rPr>
        <w:t xml:space="preserve">                          </w:t>
      </w:r>
    </w:p>
    <w:p>
      <w:pPr>
        <w:spacing w:line="560" w:lineRule="exact"/>
        <w:ind w:firstLine="5120" w:firstLineChars="1600"/>
        <w:rPr>
          <w:rFonts w:eastAsia="仿宋_GB2312"/>
          <w:sz w:val="32"/>
          <w:szCs w:val="32"/>
        </w:rPr>
        <w:sectPr>
          <w:headerReference r:id="rId3" w:type="default"/>
          <w:footerReference r:id="rId4" w:type="default"/>
          <w:pgSz w:w="11907" w:h="16840"/>
          <w:pgMar w:top="1814" w:right="1275" w:bottom="1814" w:left="1531" w:header="567" w:footer="1418" w:gutter="0"/>
          <w:pgNumType w:fmt="numberInDash"/>
          <w:cols w:space="720" w:num="1"/>
          <w:docGrid w:linePitch="572" w:charSpace="-524"/>
        </w:sectPr>
      </w:pPr>
    </w:p>
    <w:p>
      <w:pPr>
        <w:pStyle w:val="26"/>
        <w:keepNext w:val="0"/>
        <w:keepLines w:val="0"/>
        <w:pageBreakBefore w:val="0"/>
        <w:widowControl w:val="0"/>
        <w:kinsoku/>
        <w:wordWrap/>
        <w:overflowPunct w:val="0"/>
        <w:topLinePunct w:val="0"/>
        <w:autoSpaceDE w:val="0"/>
        <w:autoSpaceDN w:val="0"/>
        <w:bidi w:val="0"/>
        <w:adjustRightInd/>
        <w:snapToGrid w:val="0"/>
        <w:spacing w:line="560" w:lineRule="exact"/>
        <w:jc w:val="left"/>
        <w:textAlignment w:val="auto"/>
        <w:rPr>
          <w:rFonts w:hint="eastAsia" w:ascii="黑体" w:eastAsia="黑体"/>
          <w:sz w:val="32"/>
          <w:szCs w:val="32"/>
        </w:rPr>
      </w:pPr>
      <w:r>
        <w:rPr>
          <w:rFonts w:hint="eastAsia" w:ascii="黑体" w:eastAsia="黑体"/>
          <w:sz w:val="32"/>
          <w:szCs w:val="32"/>
        </w:rPr>
        <w:t>附件</w:t>
      </w:r>
    </w:p>
    <w:p>
      <w:pPr>
        <w:pStyle w:val="26"/>
        <w:spacing w:after="240" w:afterLines="100" w:line="560" w:lineRule="atLeast"/>
        <w:rPr>
          <w:rFonts w:hint="eastAsia" w:ascii="方正小标宋简体" w:eastAsia="方正小标宋简体"/>
          <w:szCs w:val="44"/>
        </w:rPr>
      </w:pPr>
      <w:r>
        <w:rPr>
          <w:rFonts w:hint="eastAsia" w:ascii="方正小标宋简体" w:eastAsia="方正小标宋简体"/>
          <w:szCs w:val="44"/>
        </w:rPr>
        <w:t>2024年连云港市人民防空行业职业技能竞赛报名表</w:t>
      </w:r>
    </w:p>
    <w:p>
      <w:pPr>
        <w:adjustRightInd w:val="0"/>
        <w:snapToGrid w:val="0"/>
        <w:rPr>
          <w:sz w:val="28"/>
          <w:szCs w:val="28"/>
        </w:rPr>
      </w:pPr>
      <w:r>
        <w:rPr>
          <w:rFonts w:hint="eastAsia"/>
          <w:sz w:val="28"/>
          <w:szCs w:val="28"/>
        </w:rPr>
        <w:t>单位：</w:t>
      </w:r>
      <w:r>
        <w:rPr>
          <w:rFonts w:hint="eastAsia"/>
          <w:sz w:val="28"/>
          <w:szCs w:val="28"/>
          <w:u w:val="single"/>
        </w:rPr>
        <w:t xml:space="preserve"> </w:t>
      </w:r>
      <w:r>
        <w:rPr>
          <w:sz w:val="28"/>
          <w:szCs w:val="28"/>
          <w:u w:val="single"/>
        </w:rPr>
        <w:t xml:space="preserve">                      </w:t>
      </w:r>
      <w:r>
        <w:rPr>
          <w:rFonts w:hint="eastAsia"/>
          <w:sz w:val="28"/>
          <w:szCs w:val="28"/>
        </w:rPr>
        <w:t>（盖章）                                        年    月    日</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887"/>
        <w:gridCol w:w="2248"/>
        <w:gridCol w:w="2021"/>
        <w:gridCol w:w="1362"/>
        <w:gridCol w:w="1660"/>
        <w:gridCol w:w="1567"/>
        <w:gridCol w:w="136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6" w:type="dxa"/>
            <w:noWrap w:val="0"/>
            <w:vAlign w:val="center"/>
          </w:tcPr>
          <w:p>
            <w:pPr>
              <w:jc w:val="center"/>
              <w:textAlignment w:val="center"/>
              <w:rPr>
                <w:rFonts w:hint="eastAsia" w:ascii="黑体" w:eastAsia="黑体"/>
                <w:sz w:val="28"/>
                <w:szCs w:val="28"/>
              </w:rPr>
            </w:pPr>
            <w:r>
              <w:rPr>
                <w:rFonts w:hint="eastAsia" w:ascii="黑体" w:eastAsia="黑体"/>
                <w:sz w:val="28"/>
                <w:szCs w:val="28"/>
              </w:rPr>
              <w:t>序号</w:t>
            </w:r>
          </w:p>
        </w:tc>
        <w:tc>
          <w:tcPr>
            <w:tcW w:w="887" w:type="dxa"/>
            <w:noWrap w:val="0"/>
            <w:vAlign w:val="center"/>
          </w:tcPr>
          <w:p>
            <w:pPr>
              <w:jc w:val="center"/>
              <w:textAlignment w:val="center"/>
              <w:rPr>
                <w:rFonts w:hint="eastAsia" w:ascii="黑体" w:eastAsia="黑体"/>
                <w:sz w:val="28"/>
                <w:szCs w:val="28"/>
              </w:rPr>
            </w:pPr>
            <w:r>
              <w:rPr>
                <w:rFonts w:hint="eastAsia" w:ascii="黑体" w:eastAsia="黑体"/>
                <w:sz w:val="28"/>
                <w:szCs w:val="28"/>
              </w:rPr>
              <w:t>姓名</w:t>
            </w:r>
          </w:p>
        </w:tc>
        <w:tc>
          <w:tcPr>
            <w:tcW w:w="2248" w:type="dxa"/>
            <w:noWrap w:val="0"/>
            <w:vAlign w:val="center"/>
          </w:tcPr>
          <w:p>
            <w:pPr>
              <w:jc w:val="center"/>
              <w:textAlignment w:val="center"/>
              <w:rPr>
                <w:rFonts w:hint="eastAsia" w:ascii="黑体" w:eastAsia="黑体"/>
                <w:sz w:val="28"/>
                <w:szCs w:val="28"/>
              </w:rPr>
            </w:pPr>
            <w:r>
              <w:rPr>
                <w:rFonts w:hint="eastAsia" w:ascii="黑体" w:eastAsia="黑体"/>
                <w:sz w:val="28"/>
                <w:szCs w:val="28"/>
              </w:rPr>
              <w:t>身份证号</w:t>
            </w:r>
          </w:p>
        </w:tc>
        <w:tc>
          <w:tcPr>
            <w:tcW w:w="2021" w:type="dxa"/>
            <w:noWrap w:val="0"/>
            <w:vAlign w:val="center"/>
          </w:tcPr>
          <w:p>
            <w:pPr>
              <w:jc w:val="center"/>
              <w:textAlignment w:val="center"/>
              <w:rPr>
                <w:rFonts w:hint="eastAsia" w:ascii="黑体" w:eastAsia="黑体"/>
                <w:sz w:val="28"/>
                <w:szCs w:val="28"/>
              </w:rPr>
            </w:pPr>
            <w:r>
              <w:rPr>
                <w:rFonts w:hint="eastAsia" w:ascii="黑体" w:eastAsia="黑体"/>
                <w:sz w:val="28"/>
                <w:szCs w:val="28"/>
              </w:rPr>
              <w:t>工作单位</w:t>
            </w:r>
          </w:p>
        </w:tc>
        <w:tc>
          <w:tcPr>
            <w:tcW w:w="1362" w:type="dxa"/>
            <w:noWrap w:val="0"/>
            <w:vAlign w:val="center"/>
          </w:tcPr>
          <w:p>
            <w:pPr>
              <w:jc w:val="center"/>
              <w:textAlignment w:val="center"/>
              <w:rPr>
                <w:rFonts w:hint="eastAsia" w:ascii="黑体" w:eastAsia="黑体"/>
                <w:sz w:val="28"/>
                <w:szCs w:val="28"/>
              </w:rPr>
            </w:pPr>
            <w:r>
              <w:rPr>
                <w:rFonts w:hint="eastAsia" w:ascii="黑体" w:eastAsia="黑体"/>
                <w:sz w:val="28"/>
                <w:szCs w:val="28"/>
              </w:rPr>
              <w:t>工作岗位</w:t>
            </w:r>
          </w:p>
        </w:tc>
        <w:tc>
          <w:tcPr>
            <w:tcW w:w="1660" w:type="dxa"/>
            <w:noWrap w:val="0"/>
            <w:vAlign w:val="center"/>
          </w:tcPr>
          <w:p>
            <w:pPr>
              <w:jc w:val="center"/>
              <w:textAlignment w:val="center"/>
              <w:rPr>
                <w:rFonts w:hint="eastAsia" w:ascii="黑体" w:eastAsia="黑体"/>
                <w:sz w:val="28"/>
                <w:szCs w:val="28"/>
              </w:rPr>
            </w:pPr>
            <w:r>
              <w:rPr>
                <w:rFonts w:hint="eastAsia" w:ascii="黑体" w:eastAsia="黑体"/>
                <w:sz w:val="28"/>
                <w:szCs w:val="28"/>
              </w:rPr>
              <w:t>从事岗位</w:t>
            </w:r>
          </w:p>
          <w:p>
            <w:pPr>
              <w:jc w:val="center"/>
              <w:textAlignment w:val="center"/>
              <w:rPr>
                <w:rFonts w:hint="eastAsia" w:ascii="黑体" w:eastAsia="黑体"/>
                <w:sz w:val="28"/>
                <w:szCs w:val="28"/>
              </w:rPr>
            </w:pPr>
            <w:r>
              <w:rPr>
                <w:rFonts w:hint="eastAsia" w:ascii="黑体" w:eastAsia="黑体"/>
                <w:sz w:val="28"/>
                <w:szCs w:val="28"/>
              </w:rPr>
              <w:t>年限</w:t>
            </w:r>
          </w:p>
        </w:tc>
        <w:tc>
          <w:tcPr>
            <w:tcW w:w="1567" w:type="dxa"/>
            <w:noWrap w:val="0"/>
            <w:vAlign w:val="center"/>
          </w:tcPr>
          <w:p>
            <w:pPr>
              <w:jc w:val="center"/>
              <w:textAlignment w:val="center"/>
              <w:rPr>
                <w:rFonts w:hint="eastAsia" w:ascii="黑体" w:eastAsia="黑体"/>
                <w:sz w:val="28"/>
                <w:szCs w:val="28"/>
              </w:rPr>
            </w:pPr>
            <w:r>
              <w:rPr>
                <w:rFonts w:hint="eastAsia" w:ascii="黑体" w:eastAsia="黑体"/>
                <w:sz w:val="28"/>
                <w:szCs w:val="28"/>
              </w:rPr>
              <w:t>职务/职称</w:t>
            </w:r>
          </w:p>
        </w:tc>
        <w:tc>
          <w:tcPr>
            <w:tcW w:w="1365" w:type="dxa"/>
            <w:noWrap w:val="0"/>
            <w:vAlign w:val="center"/>
          </w:tcPr>
          <w:p>
            <w:pPr>
              <w:jc w:val="center"/>
              <w:textAlignment w:val="center"/>
              <w:rPr>
                <w:rFonts w:hint="eastAsia" w:ascii="黑体" w:eastAsia="黑体"/>
                <w:sz w:val="28"/>
                <w:szCs w:val="28"/>
              </w:rPr>
            </w:pPr>
            <w:r>
              <w:rPr>
                <w:rFonts w:hint="eastAsia" w:ascii="黑体" w:eastAsia="黑体"/>
                <w:sz w:val="28"/>
                <w:szCs w:val="28"/>
              </w:rPr>
              <w:t>手机号码</w:t>
            </w:r>
          </w:p>
        </w:tc>
        <w:tc>
          <w:tcPr>
            <w:tcW w:w="975" w:type="dxa"/>
            <w:noWrap w:val="0"/>
            <w:vAlign w:val="center"/>
          </w:tcPr>
          <w:p>
            <w:pPr>
              <w:jc w:val="center"/>
              <w:textAlignment w:val="center"/>
              <w:rPr>
                <w:rFonts w:hint="eastAsia" w:ascii="黑体" w:eastAsia="黑体"/>
                <w:sz w:val="28"/>
                <w:szCs w:val="28"/>
              </w:rPr>
            </w:pPr>
            <w:r>
              <w:rPr>
                <w:rFonts w:hint="eastAsia" w:asci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6" w:type="dxa"/>
            <w:noWrap w:val="0"/>
            <w:vAlign w:val="center"/>
          </w:tcPr>
          <w:p>
            <w:pPr>
              <w:jc w:val="center"/>
              <w:textAlignment w:val="center"/>
              <w:rPr>
                <w:sz w:val="28"/>
                <w:szCs w:val="28"/>
              </w:rPr>
            </w:pPr>
          </w:p>
        </w:tc>
        <w:tc>
          <w:tcPr>
            <w:tcW w:w="887" w:type="dxa"/>
            <w:noWrap w:val="0"/>
            <w:vAlign w:val="center"/>
          </w:tcPr>
          <w:p>
            <w:pPr>
              <w:jc w:val="center"/>
              <w:textAlignment w:val="center"/>
              <w:rPr>
                <w:sz w:val="28"/>
                <w:szCs w:val="28"/>
              </w:rPr>
            </w:pPr>
          </w:p>
        </w:tc>
        <w:tc>
          <w:tcPr>
            <w:tcW w:w="2248" w:type="dxa"/>
            <w:noWrap w:val="0"/>
            <w:vAlign w:val="center"/>
          </w:tcPr>
          <w:p>
            <w:pPr>
              <w:jc w:val="center"/>
              <w:textAlignment w:val="center"/>
              <w:rPr>
                <w:sz w:val="28"/>
                <w:szCs w:val="28"/>
              </w:rPr>
            </w:pPr>
          </w:p>
        </w:tc>
        <w:tc>
          <w:tcPr>
            <w:tcW w:w="2021" w:type="dxa"/>
            <w:noWrap w:val="0"/>
            <w:vAlign w:val="center"/>
          </w:tcPr>
          <w:p>
            <w:pPr>
              <w:jc w:val="center"/>
              <w:textAlignment w:val="center"/>
              <w:rPr>
                <w:sz w:val="28"/>
                <w:szCs w:val="28"/>
              </w:rPr>
            </w:pPr>
          </w:p>
        </w:tc>
        <w:tc>
          <w:tcPr>
            <w:tcW w:w="1362" w:type="dxa"/>
            <w:noWrap w:val="0"/>
            <w:vAlign w:val="center"/>
          </w:tcPr>
          <w:p>
            <w:pPr>
              <w:jc w:val="center"/>
              <w:textAlignment w:val="center"/>
              <w:rPr>
                <w:sz w:val="28"/>
                <w:szCs w:val="28"/>
              </w:rPr>
            </w:pPr>
          </w:p>
        </w:tc>
        <w:tc>
          <w:tcPr>
            <w:tcW w:w="1660" w:type="dxa"/>
            <w:noWrap w:val="0"/>
            <w:vAlign w:val="center"/>
          </w:tcPr>
          <w:p>
            <w:pPr>
              <w:jc w:val="center"/>
              <w:textAlignment w:val="center"/>
              <w:rPr>
                <w:sz w:val="28"/>
                <w:szCs w:val="28"/>
              </w:rPr>
            </w:pPr>
          </w:p>
        </w:tc>
        <w:tc>
          <w:tcPr>
            <w:tcW w:w="1567" w:type="dxa"/>
            <w:noWrap w:val="0"/>
            <w:vAlign w:val="center"/>
          </w:tcPr>
          <w:p>
            <w:pPr>
              <w:jc w:val="center"/>
              <w:textAlignment w:val="center"/>
              <w:rPr>
                <w:sz w:val="28"/>
                <w:szCs w:val="28"/>
              </w:rPr>
            </w:pPr>
          </w:p>
        </w:tc>
        <w:tc>
          <w:tcPr>
            <w:tcW w:w="1365" w:type="dxa"/>
            <w:noWrap w:val="0"/>
            <w:vAlign w:val="center"/>
          </w:tcPr>
          <w:p>
            <w:pPr>
              <w:jc w:val="center"/>
              <w:textAlignment w:val="center"/>
              <w:rPr>
                <w:sz w:val="28"/>
                <w:szCs w:val="28"/>
              </w:rPr>
            </w:pPr>
          </w:p>
        </w:tc>
        <w:tc>
          <w:tcPr>
            <w:tcW w:w="975" w:type="dxa"/>
            <w:noWrap w:val="0"/>
            <w:vAlign w:val="center"/>
          </w:tcPr>
          <w:p>
            <w:pPr>
              <w:jc w:val="center"/>
              <w:textAlignment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6" w:type="dxa"/>
            <w:noWrap w:val="0"/>
            <w:vAlign w:val="center"/>
          </w:tcPr>
          <w:p>
            <w:pPr>
              <w:jc w:val="center"/>
              <w:textAlignment w:val="center"/>
              <w:rPr>
                <w:sz w:val="28"/>
                <w:szCs w:val="28"/>
              </w:rPr>
            </w:pPr>
          </w:p>
        </w:tc>
        <w:tc>
          <w:tcPr>
            <w:tcW w:w="887" w:type="dxa"/>
            <w:noWrap w:val="0"/>
            <w:vAlign w:val="center"/>
          </w:tcPr>
          <w:p>
            <w:pPr>
              <w:jc w:val="center"/>
              <w:textAlignment w:val="center"/>
              <w:rPr>
                <w:sz w:val="28"/>
                <w:szCs w:val="28"/>
              </w:rPr>
            </w:pPr>
          </w:p>
        </w:tc>
        <w:tc>
          <w:tcPr>
            <w:tcW w:w="2248" w:type="dxa"/>
            <w:noWrap w:val="0"/>
            <w:vAlign w:val="center"/>
          </w:tcPr>
          <w:p>
            <w:pPr>
              <w:jc w:val="center"/>
              <w:textAlignment w:val="center"/>
              <w:rPr>
                <w:sz w:val="28"/>
                <w:szCs w:val="28"/>
              </w:rPr>
            </w:pPr>
          </w:p>
        </w:tc>
        <w:tc>
          <w:tcPr>
            <w:tcW w:w="2021" w:type="dxa"/>
            <w:noWrap w:val="0"/>
            <w:vAlign w:val="center"/>
          </w:tcPr>
          <w:p>
            <w:pPr>
              <w:jc w:val="center"/>
              <w:textAlignment w:val="center"/>
              <w:rPr>
                <w:sz w:val="28"/>
                <w:szCs w:val="28"/>
              </w:rPr>
            </w:pPr>
          </w:p>
        </w:tc>
        <w:tc>
          <w:tcPr>
            <w:tcW w:w="1362" w:type="dxa"/>
            <w:noWrap w:val="0"/>
            <w:vAlign w:val="center"/>
          </w:tcPr>
          <w:p>
            <w:pPr>
              <w:jc w:val="center"/>
              <w:textAlignment w:val="center"/>
              <w:rPr>
                <w:sz w:val="28"/>
                <w:szCs w:val="28"/>
              </w:rPr>
            </w:pPr>
          </w:p>
        </w:tc>
        <w:tc>
          <w:tcPr>
            <w:tcW w:w="1660" w:type="dxa"/>
            <w:noWrap w:val="0"/>
            <w:vAlign w:val="center"/>
          </w:tcPr>
          <w:p>
            <w:pPr>
              <w:jc w:val="center"/>
              <w:textAlignment w:val="center"/>
              <w:rPr>
                <w:sz w:val="28"/>
                <w:szCs w:val="28"/>
              </w:rPr>
            </w:pPr>
          </w:p>
        </w:tc>
        <w:tc>
          <w:tcPr>
            <w:tcW w:w="1567" w:type="dxa"/>
            <w:noWrap w:val="0"/>
            <w:vAlign w:val="center"/>
          </w:tcPr>
          <w:p>
            <w:pPr>
              <w:jc w:val="center"/>
              <w:textAlignment w:val="center"/>
              <w:rPr>
                <w:sz w:val="28"/>
                <w:szCs w:val="28"/>
              </w:rPr>
            </w:pPr>
          </w:p>
        </w:tc>
        <w:tc>
          <w:tcPr>
            <w:tcW w:w="1365" w:type="dxa"/>
            <w:noWrap w:val="0"/>
            <w:vAlign w:val="center"/>
          </w:tcPr>
          <w:p>
            <w:pPr>
              <w:jc w:val="center"/>
              <w:textAlignment w:val="center"/>
              <w:rPr>
                <w:sz w:val="28"/>
                <w:szCs w:val="28"/>
              </w:rPr>
            </w:pPr>
          </w:p>
        </w:tc>
        <w:tc>
          <w:tcPr>
            <w:tcW w:w="975" w:type="dxa"/>
            <w:noWrap w:val="0"/>
            <w:vAlign w:val="center"/>
          </w:tcPr>
          <w:p>
            <w:pPr>
              <w:jc w:val="center"/>
              <w:textAlignment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6" w:type="dxa"/>
            <w:noWrap w:val="0"/>
            <w:vAlign w:val="center"/>
          </w:tcPr>
          <w:p>
            <w:pPr>
              <w:jc w:val="center"/>
              <w:textAlignment w:val="center"/>
              <w:rPr>
                <w:sz w:val="28"/>
                <w:szCs w:val="28"/>
              </w:rPr>
            </w:pPr>
          </w:p>
        </w:tc>
        <w:tc>
          <w:tcPr>
            <w:tcW w:w="887" w:type="dxa"/>
            <w:noWrap w:val="0"/>
            <w:vAlign w:val="center"/>
          </w:tcPr>
          <w:p>
            <w:pPr>
              <w:jc w:val="center"/>
              <w:textAlignment w:val="center"/>
              <w:rPr>
                <w:sz w:val="28"/>
                <w:szCs w:val="28"/>
              </w:rPr>
            </w:pPr>
          </w:p>
        </w:tc>
        <w:tc>
          <w:tcPr>
            <w:tcW w:w="2248" w:type="dxa"/>
            <w:noWrap w:val="0"/>
            <w:vAlign w:val="center"/>
          </w:tcPr>
          <w:p>
            <w:pPr>
              <w:jc w:val="center"/>
              <w:textAlignment w:val="center"/>
              <w:rPr>
                <w:sz w:val="28"/>
                <w:szCs w:val="28"/>
              </w:rPr>
            </w:pPr>
          </w:p>
        </w:tc>
        <w:tc>
          <w:tcPr>
            <w:tcW w:w="2021" w:type="dxa"/>
            <w:noWrap w:val="0"/>
            <w:vAlign w:val="center"/>
          </w:tcPr>
          <w:p>
            <w:pPr>
              <w:jc w:val="center"/>
              <w:textAlignment w:val="center"/>
              <w:rPr>
                <w:sz w:val="28"/>
                <w:szCs w:val="28"/>
              </w:rPr>
            </w:pPr>
          </w:p>
        </w:tc>
        <w:tc>
          <w:tcPr>
            <w:tcW w:w="1362" w:type="dxa"/>
            <w:noWrap w:val="0"/>
            <w:vAlign w:val="center"/>
          </w:tcPr>
          <w:p>
            <w:pPr>
              <w:jc w:val="center"/>
              <w:textAlignment w:val="center"/>
              <w:rPr>
                <w:sz w:val="28"/>
                <w:szCs w:val="28"/>
              </w:rPr>
            </w:pPr>
          </w:p>
        </w:tc>
        <w:tc>
          <w:tcPr>
            <w:tcW w:w="1660" w:type="dxa"/>
            <w:noWrap w:val="0"/>
            <w:vAlign w:val="center"/>
          </w:tcPr>
          <w:p>
            <w:pPr>
              <w:jc w:val="center"/>
              <w:textAlignment w:val="center"/>
              <w:rPr>
                <w:sz w:val="28"/>
                <w:szCs w:val="28"/>
              </w:rPr>
            </w:pPr>
          </w:p>
        </w:tc>
        <w:tc>
          <w:tcPr>
            <w:tcW w:w="1567" w:type="dxa"/>
            <w:noWrap w:val="0"/>
            <w:vAlign w:val="center"/>
          </w:tcPr>
          <w:p>
            <w:pPr>
              <w:jc w:val="center"/>
              <w:textAlignment w:val="center"/>
              <w:rPr>
                <w:sz w:val="28"/>
                <w:szCs w:val="28"/>
              </w:rPr>
            </w:pPr>
          </w:p>
        </w:tc>
        <w:tc>
          <w:tcPr>
            <w:tcW w:w="1365" w:type="dxa"/>
            <w:noWrap w:val="0"/>
            <w:vAlign w:val="center"/>
          </w:tcPr>
          <w:p>
            <w:pPr>
              <w:jc w:val="center"/>
              <w:textAlignment w:val="center"/>
              <w:rPr>
                <w:sz w:val="28"/>
                <w:szCs w:val="28"/>
              </w:rPr>
            </w:pPr>
          </w:p>
        </w:tc>
        <w:tc>
          <w:tcPr>
            <w:tcW w:w="975" w:type="dxa"/>
            <w:noWrap w:val="0"/>
            <w:vAlign w:val="center"/>
          </w:tcPr>
          <w:p>
            <w:pPr>
              <w:jc w:val="center"/>
              <w:textAlignment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6" w:type="dxa"/>
            <w:noWrap w:val="0"/>
            <w:vAlign w:val="center"/>
          </w:tcPr>
          <w:p>
            <w:pPr>
              <w:jc w:val="center"/>
              <w:textAlignment w:val="center"/>
              <w:rPr>
                <w:sz w:val="28"/>
                <w:szCs w:val="28"/>
              </w:rPr>
            </w:pPr>
          </w:p>
        </w:tc>
        <w:tc>
          <w:tcPr>
            <w:tcW w:w="887" w:type="dxa"/>
            <w:noWrap w:val="0"/>
            <w:vAlign w:val="center"/>
          </w:tcPr>
          <w:p>
            <w:pPr>
              <w:jc w:val="center"/>
              <w:textAlignment w:val="center"/>
              <w:rPr>
                <w:sz w:val="28"/>
                <w:szCs w:val="28"/>
              </w:rPr>
            </w:pPr>
          </w:p>
        </w:tc>
        <w:tc>
          <w:tcPr>
            <w:tcW w:w="2248" w:type="dxa"/>
            <w:noWrap w:val="0"/>
            <w:vAlign w:val="center"/>
          </w:tcPr>
          <w:p>
            <w:pPr>
              <w:jc w:val="center"/>
              <w:textAlignment w:val="center"/>
              <w:rPr>
                <w:sz w:val="28"/>
                <w:szCs w:val="28"/>
              </w:rPr>
            </w:pPr>
          </w:p>
        </w:tc>
        <w:tc>
          <w:tcPr>
            <w:tcW w:w="2021" w:type="dxa"/>
            <w:noWrap w:val="0"/>
            <w:vAlign w:val="center"/>
          </w:tcPr>
          <w:p>
            <w:pPr>
              <w:jc w:val="center"/>
              <w:textAlignment w:val="center"/>
              <w:rPr>
                <w:sz w:val="28"/>
                <w:szCs w:val="28"/>
              </w:rPr>
            </w:pPr>
          </w:p>
        </w:tc>
        <w:tc>
          <w:tcPr>
            <w:tcW w:w="1362" w:type="dxa"/>
            <w:noWrap w:val="0"/>
            <w:vAlign w:val="center"/>
          </w:tcPr>
          <w:p>
            <w:pPr>
              <w:jc w:val="center"/>
              <w:textAlignment w:val="center"/>
              <w:rPr>
                <w:sz w:val="28"/>
                <w:szCs w:val="28"/>
              </w:rPr>
            </w:pPr>
          </w:p>
        </w:tc>
        <w:tc>
          <w:tcPr>
            <w:tcW w:w="1660" w:type="dxa"/>
            <w:noWrap w:val="0"/>
            <w:vAlign w:val="center"/>
          </w:tcPr>
          <w:p>
            <w:pPr>
              <w:jc w:val="center"/>
              <w:textAlignment w:val="center"/>
              <w:rPr>
                <w:sz w:val="28"/>
                <w:szCs w:val="28"/>
              </w:rPr>
            </w:pPr>
          </w:p>
        </w:tc>
        <w:tc>
          <w:tcPr>
            <w:tcW w:w="1567" w:type="dxa"/>
            <w:noWrap w:val="0"/>
            <w:vAlign w:val="center"/>
          </w:tcPr>
          <w:p>
            <w:pPr>
              <w:jc w:val="center"/>
              <w:textAlignment w:val="center"/>
              <w:rPr>
                <w:sz w:val="28"/>
                <w:szCs w:val="28"/>
              </w:rPr>
            </w:pPr>
          </w:p>
        </w:tc>
        <w:tc>
          <w:tcPr>
            <w:tcW w:w="1365" w:type="dxa"/>
            <w:noWrap w:val="0"/>
            <w:vAlign w:val="center"/>
          </w:tcPr>
          <w:p>
            <w:pPr>
              <w:jc w:val="center"/>
              <w:textAlignment w:val="center"/>
              <w:rPr>
                <w:sz w:val="28"/>
                <w:szCs w:val="28"/>
              </w:rPr>
            </w:pPr>
          </w:p>
        </w:tc>
        <w:tc>
          <w:tcPr>
            <w:tcW w:w="975" w:type="dxa"/>
            <w:noWrap w:val="0"/>
            <w:vAlign w:val="center"/>
          </w:tcPr>
          <w:p>
            <w:pPr>
              <w:jc w:val="center"/>
              <w:textAlignment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6" w:type="dxa"/>
            <w:noWrap w:val="0"/>
            <w:vAlign w:val="center"/>
          </w:tcPr>
          <w:p>
            <w:pPr>
              <w:jc w:val="center"/>
              <w:textAlignment w:val="center"/>
              <w:rPr>
                <w:sz w:val="28"/>
                <w:szCs w:val="28"/>
              </w:rPr>
            </w:pPr>
          </w:p>
        </w:tc>
        <w:tc>
          <w:tcPr>
            <w:tcW w:w="887" w:type="dxa"/>
            <w:noWrap w:val="0"/>
            <w:vAlign w:val="center"/>
          </w:tcPr>
          <w:p>
            <w:pPr>
              <w:jc w:val="center"/>
              <w:textAlignment w:val="center"/>
              <w:rPr>
                <w:sz w:val="28"/>
                <w:szCs w:val="28"/>
              </w:rPr>
            </w:pPr>
          </w:p>
        </w:tc>
        <w:tc>
          <w:tcPr>
            <w:tcW w:w="2248" w:type="dxa"/>
            <w:noWrap w:val="0"/>
            <w:vAlign w:val="center"/>
          </w:tcPr>
          <w:p>
            <w:pPr>
              <w:jc w:val="center"/>
              <w:textAlignment w:val="center"/>
              <w:rPr>
                <w:sz w:val="28"/>
                <w:szCs w:val="28"/>
              </w:rPr>
            </w:pPr>
          </w:p>
        </w:tc>
        <w:tc>
          <w:tcPr>
            <w:tcW w:w="2021" w:type="dxa"/>
            <w:noWrap w:val="0"/>
            <w:vAlign w:val="center"/>
          </w:tcPr>
          <w:p>
            <w:pPr>
              <w:jc w:val="center"/>
              <w:textAlignment w:val="center"/>
              <w:rPr>
                <w:sz w:val="28"/>
                <w:szCs w:val="28"/>
              </w:rPr>
            </w:pPr>
          </w:p>
        </w:tc>
        <w:tc>
          <w:tcPr>
            <w:tcW w:w="1362" w:type="dxa"/>
            <w:noWrap w:val="0"/>
            <w:vAlign w:val="center"/>
          </w:tcPr>
          <w:p>
            <w:pPr>
              <w:jc w:val="center"/>
              <w:textAlignment w:val="center"/>
              <w:rPr>
                <w:sz w:val="28"/>
                <w:szCs w:val="28"/>
              </w:rPr>
            </w:pPr>
          </w:p>
        </w:tc>
        <w:tc>
          <w:tcPr>
            <w:tcW w:w="1660" w:type="dxa"/>
            <w:noWrap w:val="0"/>
            <w:vAlign w:val="center"/>
          </w:tcPr>
          <w:p>
            <w:pPr>
              <w:jc w:val="center"/>
              <w:textAlignment w:val="center"/>
              <w:rPr>
                <w:sz w:val="28"/>
                <w:szCs w:val="28"/>
              </w:rPr>
            </w:pPr>
          </w:p>
        </w:tc>
        <w:tc>
          <w:tcPr>
            <w:tcW w:w="1567" w:type="dxa"/>
            <w:noWrap w:val="0"/>
            <w:vAlign w:val="center"/>
          </w:tcPr>
          <w:p>
            <w:pPr>
              <w:jc w:val="center"/>
              <w:textAlignment w:val="center"/>
              <w:rPr>
                <w:sz w:val="28"/>
                <w:szCs w:val="28"/>
              </w:rPr>
            </w:pPr>
          </w:p>
        </w:tc>
        <w:tc>
          <w:tcPr>
            <w:tcW w:w="1365" w:type="dxa"/>
            <w:noWrap w:val="0"/>
            <w:vAlign w:val="center"/>
          </w:tcPr>
          <w:p>
            <w:pPr>
              <w:jc w:val="center"/>
              <w:textAlignment w:val="center"/>
              <w:rPr>
                <w:sz w:val="28"/>
                <w:szCs w:val="28"/>
              </w:rPr>
            </w:pPr>
          </w:p>
        </w:tc>
        <w:tc>
          <w:tcPr>
            <w:tcW w:w="975" w:type="dxa"/>
            <w:noWrap w:val="0"/>
            <w:vAlign w:val="center"/>
          </w:tcPr>
          <w:p>
            <w:pPr>
              <w:jc w:val="center"/>
              <w:textAlignment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6" w:type="dxa"/>
            <w:noWrap w:val="0"/>
            <w:vAlign w:val="center"/>
          </w:tcPr>
          <w:p>
            <w:pPr>
              <w:jc w:val="center"/>
              <w:textAlignment w:val="center"/>
              <w:rPr>
                <w:sz w:val="28"/>
                <w:szCs w:val="28"/>
              </w:rPr>
            </w:pPr>
          </w:p>
        </w:tc>
        <w:tc>
          <w:tcPr>
            <w:tcW w:w="887" w:type="dxa"/>
            <w:noWrap w:val="0"/>
            <w:vAlign w:val="center"/>
          </w:tcPr>
          <w:p>
            <w:pPr>
              <w:jc w:val="center"/>
              <w:textAlignment w:val="center"/>
              <w:rPr>
                <w:sz w:val="28"/>
                <w:szCs w:val="28"/>
              </w:rPr>
            </w:pPr>
          </w:p>
        </w:tc>
        <w:tc>
          <w:tcPr>
            <w:tcW w:w="2248" w:type="dxa"/>
            <w:noWrap w:val="0"/>
            <w:vAlign w:val="center"/>
          </w:tcPr>
          <w:p>
            <w:pPr>
              <w:jc w:val="center"/>
              <w:textAlignment w:val="center"/>
              <w:rPr>
                <w:sz w:val="28"/>
                <w:szCs w:val="28"/>
              </w:rPr>
            </w:pPr>
          </w:p>
        </w:tc>
        <w:tc>
          <w:tcPr>
            <w:tcW w:w="2021" w:type="dxa"/>
            <w:noWrap w:val="0"/>
            <w:vAlign w:val="center"/>
          </w:tcPr>
          <w:p>
            <w:pPr>
              <w:jc w:val="center"/>
              <w:textAlignment w:val="center"/>
              <w:rPr>
                <w:sz w:val="28"/>
                <w:szCs w:val="28"/>
              </w:rPr>
            </w:pPr>
          </w:p>
        </w:tc>
        <w:tc>
          <w:tcPr>
            <w:tcW w:w="1362" w:type="dxa"/>
            <w:noWrap w:val="0"/>
            <w:vAlign w:val="center"/>
          </w:tcPr>
          <w:p>
            <w:pPr>
              <w:jc w:val="center"/>
              <w:textAlignment w:val="center"/>
              <w:rPr>
                <w:sz w:val="28"/>
                <w:szCs w:val="28"/>
              </w:rPr>
            </w:pPr>
          </w:p>
        </w:tc>
        <w:tc>
          <w:tcPr>
            <w:tcW w:w="1660" w:type="dxa"/>
            <w:noWrap w:val="0"/>
            <w:vAlign w:val="center"/>
          </w:tcPr>
          <w:p>
            <w:pPr>
              <w:jc w:val="center"/>
              <w:textAlignment w:val="center"/>
              <w:rPr>
                <w:sz w:val="28"/>
                <w:szCs w:val="28"/>
              </w:rPr>
            </w:pPr>
          </w:p>
        </w:tc>
        <w:tc>
          <w:tcPr>
            <w:tcW w:w="1567" w:type="dxa"/>
            <w:noWrap w:val="0"/>
            <w:vAlign w:val="center"/>
          </w:tcPr>
          <w:p>
            <w:pPr>
              <w:jc w:val="center"/>
              <w:textAlignment w:val="center"/>
              <w:rPr>
                <w:sz w:val="28"/>
                <w:szCs w:val="28"/>
              </w:rPr>
            </w:pPr>
          </w:p>
        </w:tc>
        <w:tc>
          <w:tcPr>
            <w:tcW w:w="1365" w:type="dxa"/>
            <w:noWrap w:val="0"/>
            <w:vAlign w:val="center"/>
          </w:tcPr>
          <w:p>
            <w:pPr>
              <w:jc w:val="center"/>
              <w:textAlignment w:val="center"/>
              <w:rPr>
                <w:sz w:val="28"/>
                <w:szCs w:val="28"/>
              </w:rPr>
            </w:pPr>
          </w:p>
        </w:tc>
        <w:tc>
          <w:tcPr>
            <w:tcW w:w="975" w:type="dxa"/>
            <w:noWrap w:val="0"/>
            <w:vAlign w:val="center"/>
          </w:tcPr>
          <w:p>
            <w:pPr>
              <w:jc w:val="center"/>
              <w:textAlignment w:val="center"/>
              <w:rPr>
                <w:sz w:val="28"/>
                <w:szCs w:val="28"/>
              </w:rPr>
            </w:pPr>
          </w:p>
        </w:tc>
      </w:tr>
    </w:tbl>
    <w:p>
      <w:pPr>
        <w:spacing w:before="120" w:beforeLines="50" w:line="400" w:lineRule="exact"/>
        <w:ind w:left="979" w:leftChars="66" w:hanging="840" w:hangingChars="300"/>
        <w:rPr>
          <w:sz w:val="28"/>
          <w:szCs w:val="28"/>
        </w:rPr>
        <w:sectPr>
          <w:headerReference r:id="rId5" w:type="default"/>
          <w:footerReference r:id="rId6" w:type="default"/>
          <w:pgSz w:w="16838" w:h="11906" w:orient="landscape"/>
          <w:pgMar w:top="1588" w:right="2098" w:bottom="1474" w:left="1985" w:header="851" w:footer="992" w:gutter="0"/>
          <w:pgNumType w:fmt="numberInDash" w:start="5"/>
          <w:cols w:space="720" w:num="1"/>
          <w:docGrid w:type="lines" w:linePitch="312" w:charSpace="0"/>
        </w:sectPr>
      </w:pPr>
      <w:r>
        <w:rPr>
          <w:rFonts w:hint="eastAsia"/>
          <w:sz w:val="28"/>
          <w:szCs w:val="28"/>
        </w:rPr>
        <w:t>备注：如参赛选手为非在编人员，需在备注栏内注明，并另提交劳务合同和一年以上社保缴费证明彩色扫描件。</w:t>
      </w: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4"/>
        <w:rPr>
          <w:rFonts w:hint="eastAsia" w:ascii="Times New Roman" w:hAnsi="Times New Roman" w:eastAsia="仿宋_GB2312" w:cs="Times New Roman"/>
          <w:color w:val="auto"/>
          <w:sz w:val="32"/>
          <w:szCs w:val="32"/>
          <w:lang w:eastAsia="zh-CN"/>
        </w:rPr>
      </w:pPr>
    </w:p>
    <w:p>
      <w:pPr>
        <w:pStyle w:val="2"/>
        <w:keepNext w:val="0"/>
        <w:keepLines w:val="0"/>
        <w:pageBreakBefore w:val="0"/>
        <w:widowControl w:val="0"/>
        <w:pBdr>
          <w:top w:val="single" w:color="auto" w:sz="4" w:space="0"/>
          <w:bottom w:val="single" w:color="auto" w:sz="4" w:space="0"/>
        </w:pBdr>
        <w:shd w:val="clear"/>
        <w:kinsoku/>
        <w:wordWrap/>
        <w:overflowPunct/>
        <w:topLinePunct w:val="0"/>
        <w:autoSpaceDE/>
        <w:autoSpaceDN/>
        <w:bidi w:val="0"/>
        <w:adjustRightInd/>
        <w:snapToGrid/>
        <w:spacing w:line="600" w:lineRule="exact"/>
        <w:ind w:left="0" w:leftChars="0" w:firstLine="272" w:firstLineChars="100"/>
        <w:textAlignment w:val="auto"/>
        <w:rPr>
          <w:rFonts w:ascii="Times New Roman" w:hAnsi="Times New Roman" w:eastAsia="仿宋_GB2312"/>
          <w:sz w:val="32"/>
          <w:szCs w:val="32"/>
        </w:rPr>
      </w:pPr>
      <w:r>
        <w:rPr>
          <w:rFonts w:ascii="Times New Roman" w:hAnsi="Times New Roman" w:eastAsia="仿宋_GB2312"/>
          <w:sz w:val="28"/>
          <w:szCs w:val="28"/>
        </w:rPr>
        <w:t xml:space="preserve">连云港市住房和城乡建设局办公室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202</w:t>
      </w:r>
      <w:r>
        <w:rPr>
          <w:rFonts w:hint="eastAsia" w:ascii="Times New Roman" w:hAnsi="Times New Roman" w:eastAsia="仿宋_GB2312"/>
          <w:sz w:val="28"/>
          <w:szCs w:val="28"/>
          <w:lang w:val="en-US" w:eastAsia="zh-CN"/>
        </w:rPr>
        <w:t>4</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5</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31</w:t>
      </w:r>
      <w:r>
        <w:rPr>
          <w:rFonts w:hint="eastAsia" w:ascii="Times New Roman" w:hAnsi="Times New Roman" w:eastAsia="仿宋_GB2312"/>
          <w:sz w:val="28"/>
          <w:szCs w:val="28"/>
        </w:rPr>
        <w:t>日</w:t>
      </w:r>
      <w:r>
        <w:rPr>
          <w:rFonts w:ascii="Times New Roman" w:hAnsi="Times New Roman" w:eastAsia="仿宋_GB2312"/>
          <w:sz w:val="28"/>
          <w:szCs w:val="28"/>
        </w:rPr>
        <w:t>印发</w:t>
      </w:r>
      <w:r>
        <w:rPr>
          <w:rFonts w:hint="eastAsia" w:ascii="Times New Roman" w:hAnsi="Times New Roman" w:eastAsia="仿宋_GB2312"/>
          <w:sz w:val="28"/>
          <w:szCs w:val="28"/>
          <w:lang w:val="en-US" w:eastAsia="zh-CN"/>
        </w:rPr>
        <w:t xml:space="preserve">                                                   </w:t>
      </w:r>
    </w:p>
    <w:sectPr>
      <w:headerReference r:id="rId7" w:type="default"/>
      <w:footerReference r:id="rId9" w:type="default"/>
      <w:headerReference r:id="rId8" w:type="even"/>
      <w:footerReference r:id="rId10" w:type="even"/>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AndChars" w:linePitch="481"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溘冼_GB2312">
    <w:altName w:val="MingLiU-ExtB"/>
    <w:panose1 w:val="00000000000000000000"/>
    <w:charset w:val="88"/>
    <w:family w:val="modern"/>
    <w:pitch w:val="default"/>
    <w:sig w:usb0="00000000" w:usb1="00000000" w:usb2="00000010" w:usb3="00000000" w:csb0="0010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295910" cy="3581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95910" cy="358140"/>
                      </a:xfrm>
                      <a:prstGeom prst="rect">
                        <a:avLst/>
                      </a:prstGeom>
                      <a:noFill/>
                      <a:ln>
                        <a:noFill/>
                      </a:ln>
                    </wps:spPr>
                    <wps:txbx>
                      <w:txbxContent>
                        <w:p>
                          <w:pPr>
                            <w:pStyle w:val="13"/>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1</w:t>
                          </w:r>
                          <w:r>
                            <w:rPr>
                              <w:sz w:val="28"/>
                              <w:szCs w:val="28"/>
                            </w:rP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8.2pt;width:23.3pt;mso-position-horizontal:outside;mso-position-horizontal-relative:margin;mso-wrap-style:none;z-index:251662336;mso-width-relative:page;mso-height-relative:page;" filled="f" stroked="f" coordsize="21600,21600" o:gfxdata="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JjQ+nSAAAAAwEAAA8AAAAAAAAAAQAgAAAAIgAAAGRycy9k&#10;b3ducmV2LnhtbFBLAQIUABQAAAAIAIdO4kAlmpF+zwEAAJcDAAAOAAAAAAAAAAEAIAAAACEBAABk&#10;cnMvZTJvRG9jLnhtbFBLBQYAAAAABgAGAFkBAABiBQAAAAA=&#10;">
              <v:fill on="f" focussize="0,0"/>
              <v:stroke on="f"/>
              <v:imagedata o:title=""/>
              <o:lock v:ext="edit" aspectratio="f"/>
              <v:textbox inset="0mm,0mm,0mm,0mm" style="mso-fit-shape-to-text:t;">
                <w:txbxContent>
                  <w:p>
                    <w:pPr>
                      <w:pStyle w:val="13"/>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1</w:t>
                    </w:r>
                    <w:r>
                      <w:rPr>
                        <w:sz w:val="28"/>
                        <w:szCs w:val="28"/>
                      </w:rPr>
                      <w:fldChar w:fldCharType="end"/>
                    </w:r>
                  </w:p>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1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42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5910" cy="204470"/>
              <wp:effectExtent l="0" t="0" r="0" b="0"/>
              <wp:wrapNone/>
              <wp:docPr id="2" name="文本框 15 3"/>
              <wp:cNvGraphicFramePr/>
              <a:graphic xmlns:a="http://schemas.openxmlformats.org/drawingml/2006/main">
                <a:graphicData uri="http://schemas.microsoft.com/office/word/2010/wordprocessingShape">
                  <wps:wsp>
                    <wps:cNvSpPr txBox="1"/>
                    <wps:spPr>
                      <a:xfrm>
                        <a:off x="0" y="0"/>
                        <a:ext cx="295910" cy="204470"/>
                      </a:xfrm>
                      <a:prstGeom prst="rect">
                        <a:avLst/>
                      </a:prstGeom>
                      <a:noFill/>
                      <a:ln>
                        <a:noFill/>
                      </a:ln>
                      <a:effectLst/>
                    </wps:spPr>
                    <wps:txbx>
                      <w:txbxContent>
                        <w:p>
                          <w:pPr>
                            <w:pStyle w:val="13"/>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wps:txbx>
                    <wps:bodyPr wrap="none" lIns="0" tIns="0" rIns="0" bIns="0" upright="1">
                      <a:spAutoFit/>
                    </wps:bodyPr>
                  </wps:wsp>
                </a:graphicData>
              </a:graphic>
            </wp:anchor>
          </w:drawing>
        </mc:Choice>
        <mc:Fallback>
          <w:pict>
            <v:shape id="文本框 15 3" o:spid="_x0000_s1026" o:spt="202" type="#_x0000_t202" style="position:absolute;left:0pt;margin-top:0pt;height:16.1pt;width:23.3pt;mso-position-horizontal:outside;mso-position-horizontal-relative:margin;mso-wrap-style:none;z-index:251659264;mso-width-relative:page;mso-height-relative:page;" filled="f" stroked="f" coordsize="21600,21600" o:gfxdata="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6GT8zRAAAAAwEAAA8AAAAAAAAAAQAgAAAAIgAA&#10;AGRycy9kb3ducmV2LnhtbFBLAQIUABQAAAAIAIdO4kDDBnmz1gEAAKgDAAAOAAAAAAAAAAEAIAAA&#10;ACABAABkcnMvZTJvRG9jLnhtbFBLBQYAAAAABgAGAFkBAABoBQAAAAA=&#10;">
              <v:fill on="f" focussize="0,0"/>
              <v:stroke on="f"/>
              <v:imagedata o:title=""/>
              <o:lock v:ext="edit" aspectratio="f"/>
              <v:textbox inset="0mm,0mm,0mm,0mm" style="mso-fit-shape-to-text:t;">
                <w:txbxContent>
                  <w:p>
                    <w:pPr>
                      <w:pStyle w:val="13"/>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v:textbox>
            </v:shape>
          </w:pict>
        </mc:Fallback>
      </mc:AlternateContent>
    </w:r>
  </w:p>
  <w:p>
    <w:pPr>
      <w:pStyle w:val="13"/>
      <w:ind w:right="840"/>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20" w:firstLineChars="150"/>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5910" cy="204470"/>
              <wp:effectExtent l="0" t="0" r="0" b="0"/>
              <wp:wrapNone/>
              <wp:docPr id="3" name="文本框 16 6"/>
              <wp:cNvGraphicFramePr/>
              <a:graphic xmlns:a="http://schemas.openxmlformats.org/drawingml/2006/main">
                <a:graphicData uri="http://schemas.microsoft.com/office/word/2010/wordprocessingShape">
                  <wps:wsp>
                    <wps:cNvSpPr txBox="1"/>
                    <wps:spPr>
                      <a:xfrm>
                        <a:off x="0" y="0"/>
                        <a:ext cx="295910" cy="204470"/>
                      </a:xfrm>
                      <a:prstGeom prst="rect">
                        <a:avLst/>
                      </a:prstGeom>
                      <a:noFill/>
                      <a:ln>
                        <a:noFill/>
                      </a:ln>
                      <a:effectLst/>
                    </wps:spPr>
                    <wps:txbx>
                      <w:txbxContent>
                        <w:p>
                          <w:pPr>
                            <w:pStyle w:val="13"/>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- 2 -</w:t>
                          </w:r>
                          <w:r>
                            <w:rPr>
                              <w:rFonts w:ascii="Times New Roman" w:hAnsi="Times New Roman"/>
                              <w:sz w:val="28"/>
                              <w:szCs w:val="28"/>
                            </w:rPr>
                            <w:fldChar w:fldCharType="end"/>
                          </w:r>
                        </w:p>
                      </w:txbxContent>
                    </wps:txbx>
                    <wps:bodyPr wrap="none" lIns="0" tIns="0" rIns="0" bIns="0" upright="1">
                      <a:spAutoFit/>
                    </wps:bodyPr>
                  </wps:wsp>
                </a:graphicData>
              </a:graphic>
            </wp:anchor>
          </w:drawing>
        </mc:Choice>
        <mc:Fallback>
          <w:pict>
            <v:shape id="文本框 16 6" o:spid="_x0000_s1026" o:spt="202" type="#_x0000_t202" style="position:absolute;left:0pt;margin-top:0pt;height:16.1pt;width:23.3pt;mso-position-horizontal:outside;mso-position-horizontal-relative:margin;mso-wrap-style:none;z-index:251660288;mso-width-relative:page;mso-height-relative:page;" filled="f" stroked="f" coordsize="21600,21600" o:gfxdata="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6GT8zRAAAAAwEAAA8AAAAAAAAAAQAgAAAAIgAA&#10;AGRycy9kb3ducmV2LnhtbFBLAQIUABQAAAAIAIdO4kDvyNrM1gEAAKgDAAAOAAAAAAAAAAEAIAAA&#10;ACABAABkcnMvZTJvRG9jLnhtbFBLBQYAAAAABgAGAFkBAABoBQAAAAA=&#10;">
              <v:fill on="f" focussize="0,0"/>
              <v:stroke on="f"/>
              <v:imagedata o:title=""/>
              <o:lock v:ext="edit" aspectratio="f"/>
              <v:textbox inset="0mm,0mm,0mm,0mm" style="mso-fit-shape-to-text:t;">
                <w:txbxContent>
                  <w:p>
                    <w:pPr>
                      <w:pStyle w:val="13"/>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- 2 -</w:t>
                    </w:r>
                    <w:r>
                      <w:rPr>
                        <w:rFonts w:ascii="Times New Roman" w:hAnsi="Times New Roman"/>
                        <w:sz w:val="28"/>
                        <w:szCs w:val="28"/>
                      </w:rP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1"/>
  <w:drawingGridVerticalSpacing w:val="481"/>
  <w:displayHorizontalDrawingGridEvery w:val="0"/>
  <w:characterSpacingControl w:val="compressPunctuation"/>
  <w:hdrShapeDefaults>
    <o:shapelayout v:ext="edit">
      <o:idmap v:ext="edit" data="2"/>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YTUzNTAzNjQyMmE1YWY0ZDZjZGI0MWQ1NzAwNTkifQ=="/>
  </w:docVars>
  <w:rsids>
    <w:rsidRoot w:val="00203053"/>
    <w:rsid w:val="00203053"/>
    <w:rsid w:val="003A23CD"/>
    <w:rsid w:val="003A5FCC"/>
    <w:rsid w:val="004C30B3"/>
    <w:rsid w:val="0067377C"/>
    <w:rsid w:val="009731C0"/>
    <w:rsid w:val="009F0607"/>
    <w:rsid w:val="00AD44D9"/>
    <w:rsid w:val="00D37576"/>
    <w:rsid w:val="00FF04B9"/>
    <w:rsid w:val="061F645C"/>
    <w:rsid w:val="07BE371F"/>
    <w:rsid w:val="0B7B025A"/>
    <w:rsid w:val="0DF63DB9"/>
    <w:rsid w:val="2056349A"/>
    <w:rsid w:val="22280D4E"/>
    <w:rsid w:val="28F87B52"/>
    <w:rsid w:val="2E582368"/>
    <w:rsid w:val="35E35A41"/>
    <w:rsid w:val="3BA862E7"/>
    <w:rsid w:val="3C322896"/>
    <w:rsid w:val="3F547453"/>
    <w:rsid w:val="43E44CE6"/>
    <w:rsid w:val="4B151B84"/>
    <w:rsid w:val="4B947CC6"/>
    <w:rsid w:val="4DEA7F67"/>
    <w:rsid w:val="52D35330"/>
    <w:rsid w:val="56B22DD0"/>
    <w:rsid w:val="594A4563"/>
    <w:rsid w:val="599936A8"/>
    <w:rsid w:val="5BD0400D"/>
    <w:rsid w:val="5EAF7632"/>
    <w:rsid w:val="5FE61ED1"/>
    <w:rsid w:val="6CD1352F"/>
    <w:rsid w:val="730F5E28"/>
    <w:rsid w:val="74AA5D42"/>
    <w:rsid w:val="78D32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rPr>
  </w:style>
  <w:style w:type="paragraph" w:styleId="7">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8">
    <w:name w:val="heading 3"/>
    <w:basedOn w:val="1"/>
    <w:next w:val="1"/>
    <w:qFormat/>
    <w:uiPriority w:val="0"/>
    <w:pPr>
      <w:keepNext/>
      <w:keepLines/>
      <w:spacing w:before="260" w:after="260" w:line="415" w:lineRule="auto"/>
      <w:outlineLvl w:val="2"/>
    </w:pPr>
    <w:rPr>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left="0" w:firstLine="420"/>
    </w:pPr>
  </w:style>
  <w:style w:type="paragraph" w:styleId="3">
    <w:name w:val="Body Text Indent"/>
    <w:basedOn w:val="1"/>
    <w:next w:val="1"/>
    <w:qFormat/>
    <w:uiPriority w:val="0"/>
    <w:pPr>
      <w:ind w:firstLine="200" w:firstLineChars="200"/>
    </w:pPr>
    <w:rPr>
      <w:rFonts w:ascii="黑体" w:eastAsia="黑体"/>
      <w:sz w:val="36"/>
      <w:szCs w:val="32"/>
    </w:rPr>
  </w:style>
  <w:style w:type="paragraph" w:styleId="4">
    <w:name w:val="Body Text First Indent"/>
    <w:basedOn w:val="5"/>
    <w:qFormat/>
    <w:uiPriority w:val="0"/>
    <w:pPr>
      <w:ind w:firstLine="100" w:firstLineChars="100"/>
    </w:pPr>
    <w:rPr>
      <w:rFonts w:eastAsia="宋体"/>
    </w:rPr>
  </w:style>
  <w:style w:type="paragraph" w:styleId="5">
    <w:name w:val="Body Text"/>
    <w:basedOn w:val="1"/>
    <w:qFormat/>
    <w:uiPriority w:val="0"/>
    <w:pPr>
      <w:spacing w:after="120"/>
    </w:pPr>
  </w:style>
  <w:style w:type="paragraph" w:styleId="9">
    <w:name w:val="table of authorities"/>
    <w:basedOn w:val="1"/>
    <w:next w:val="1"/>
    <w:qFormat/>
    <w:uiPriority w:val="0"/>
    <w:pPr>
      <w:ind w:left="200" w:leftChars="200"/>
    </w:pPr>
  </w:style>
  <w:style w:type="paragraph" w:styleId="10">
    <w:name w:val="annotation text"/>
    <w:basedOn w:val="1"/>
    <w:qFormat/>
    <w:uiPriority w:val="0"/>
    <w:pPr>
      <w:jc w:val="left"/>
    </w:pPr>
    <w:rPr>
      <w:rFonts w:cs="Arial"/>
      <w:szCs w:val="22"/>
    </w:rPr>
  </w:style>
  <w:style w:type="paragraph" w:styleId="11">
    <w:name w:val="Block Text"/>
    <w:basedOn w:val="1"/>
    <w:unhideWhenUsed/>
    <w:qFormat/>
    <w:uiPriority w:val="0"/>
    <w:pPr>
      <w:spacing w:after="120" w:line="560" w:lineRule="exact"/>
      <w:ind w:left="1440" w:leftChars="700" w:right="1440" w:rightChars="700" w:firstLine="624"/>
    </w:pPr>
    <w:rPr>
      <w:rFonts w:ascii="Times New Roman" w:hAnsi="Times New Roman" w:eastAsia="仿宋_GB2312"/>
      <w:sz w:val="32"/>
      <w:szCs w:val="20"/>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kern w:val="0"/>
      <w:sz w:val="24"/>
    </w:rPr>
  </w:style>
  <w:style w:type="character" w:styleId="18">
    <w:name w:val="Strong"/>
    <w:basedOn w:val="17"/>
    <w:qFormat/>
    <w:uiPriority w:val="0"/>
    <w:rPr>
      <w:b/>
      <w:bCs/>
    </w:rPr>
  </w:style>
  <w:style w:type="character" w:styleId="19">
    <w:name w:val="Hyperlink"/>
    <w:basedOn w:val="17"/>
    <w:qFormat/>
    <w:uiPriority w:val="0"/>
    <w:rPr>
      <w:color w:val="333333"/>
      <w:u w:val="none"/>
    </w:rPr>
  </w:style>
  <w:style w:type="paragraph" w:customStyle="1" w:styleId="20">
    <w:name w:val="Body Text Indent1"/>
    <w:basedOn w:val="1"/>
    <w:qFormat/>
    <w:uiPriority w:val="0"/>
    <w:pPr>
      <w:spacing w:after="120"/>
      <w:ind w:left="200" w:leftChars="200"/>
    </w:pPr>
    <w:rPr>
      <w:rFonts w:ascii="等线" w:hAnsi="等线"/>
    </w:rPr>
  </w:style>
  <w:style w:type="paragraph" w:customStyle="1" w:styleId="21">
    <w:name w:val="主送单位"/>
    <w:basedOn w:val="1"/>
    <w:qFormat/>
    <w:uiPriority w:val="0"/>
    <w:pPr>
      <w:widowControl/>
      <w:autoSpaceDE w:val="0"/>
      <w:autoSpaceDN w:val="0"/>
      <w:adjustRightInd w:val="0"/>
      <w:spacing w:line="560" w:lineRule="exact"/>
    </w:pPr>
    <w:rPr>
      <w:rFonts w:ascii="溘冼_GB2312" w:eastAsia="溘冼_GB2312"/>
      <w:spacing w:val="-4"/>
      <w:kern w:val="0"/>
      <w:sz w:val="32"/>
      <w:szCs w:val="20"/>
    </w:rPr>
  </w:style>
  <w:style w:type="character" w:customStyle="1" w:styleId="22">
    <w:name w:val="NormalCharacter"/>
    <w:qFormat/>
    <w:uiPriority w:val="0"/>
    <w:rPr>
      <w:rFonts w:ascii="Times New Roman" w:hAnsi="Times New Roman" w:eastAsia="仿宋_GB2312"/>
      <w:color w:val="000000"/>
      <w:sz w:val="48"/>
      <w:lang w:val="en-US" w:eastAsia="zh-CN"/>
    </w:rPr>
  </w:style>
  <w:style w:type="character" w:customStyle="1" w:styleId="23">
    <w:name w:val="ca-3"/>
    <w:qFormat/>
    <w:uiPriority w:val="0"/>
  </w:style>
  <w:style w:type="paragraph" w:customStyle="1" w:styleId="24">
    <w:name w:val="p0"/>
    <w:basedOn w:val="1"/>
    <w:qFormat/>
    <w:uiPriority w:val="0"/>
    <w:pPr>
      <w:widowControl/>
      <w:spacing w:before="100" w:beforeAutospacing="1" w:after="100" w:afterAutospacing="1" w:line="560" w:lineRule="exact"/>
      <w:ind w:firstLine="624"/>
      <w:jc w:val="left"/>
    </w:pPr>
    <w:rPr>
      <w:rFonts w:ascii="宋体" w:hAnsi="宋体" w:eastAsia="仿宋_GB2312" w:cs="宋体"/>
      <w:color w:val="000000"/>
      <w:kern w:val="0"/>
      <w:sz w:val="32"/>
      <w:szCs w:val="21"/>
    </w:rPr>
  </w:style>
  <w:style w:type="paragraph" w:styleId="25">
    <w:name w:val="List Paragraph"/>
    <w:basedOn w:val="1"/>
    <w:qFormat/>
    <w:uiPriority w:val="34"/>
    <w:pPr>
      <w:ind w:firstLine="420" w:firstLineChars="200"/>
    </w:pPr>
  </w:style>
  <w:style w:type="paragraph" w:customStyle="1" w:styleId="26">
    <w:name w:val="标题1"/>
    <w:basedOn w:val="1"/>
    <w:next w:val="1"/>
    <w:qFormat/>
    <w:uiPriority w:val="0"/>
    <w:pPr>
      <w:tabs>
        <w:tab w:val="left" w:pos="9193"/>
        <w:tab w:val="left" w:pos="9827"/>
      </w:tabs>
      <w:overflowPunct w:val="0"/>
      <w:autoSpaceDE w:val="0"/>
      <w:autoSpaceDN w:val="0"/>
      <w:snapToGrid w:val="0"/>
      <w:spacing w:line="760" w:lineRule="atLeast"/>
      <w:jc w:val="center"/>
    </w:pPr>
    <w:rPr>
      <w:rFonts w:ascii="方正小标宋_GBK" w:eastAsia="方正小标宋_GBK"/>
      <w:sz w:val="4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433</Words>
  <Characters>468</Characters>
  <Lines>2</Lines>
  <Paragraphs>1</Paragraphs>
  <TotalTime>5</TotalTime>
  <ScaleCrop>false</ScaleCrop>
  <LinksUpToDate>false</LinksUpToDate>
  <CharactersWithSpaces>555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2023-08-29T09:20:00Z</dcterms:created>
  <dc:creator>Billgates</dc:creator>
  <cp:lastModifiedBy>雲</cp:lastModifiedBy>
  <cp:lastPrinted>2024-03-04T07:03:00Z</cp:lastPrinted>
  <dcterms:modified xsi:type="dcterms:W3CDTF">2024-05-31T09:29:09Z</dcterms:modified>
  <dc:title>徐州市财政局文件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36759F6DDD234E9D8C49D71907DCE9E9</vt:lpwstr>
  </property>
</Properties>
</file>