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hint="eastAsia" w:ascii="Times New Roman" w:hAnsi="Times New Roman" w:eastAsia="方正小标宋简体" w:cs="方正小标宋简体"/>
          <w:snapToGrid w:val="0"/>
          <w:kern w:val="0"/>
          <w:sz w:val="44"/>
          <w:szCs w:val="44"/>
        </w:rPr>
      </w:pPr>
    </w:p>
    <w:p>
      <w:pPr>
        <w:widowControl/>
        <w:adjustRightInd w:val="0"/>
        <w:snapToGrid w:val="0"/>
        <w:jc w:val="center"/>
        <w:rPr>
          <w:rFonts w:hint="eastAsia" w:ascii="Times New Roman" w:hAnsi="Times New Roman" w:eastAsia="方正小标宋简体" w:cs="方正小标宋简体"/>
          <w:snapToGrid w:val="0"/>
          <w:kern w:val="0"/>
          <w:sz w:val="44"/>
          <w:szCs w:val="44"/>
        </w:rPr>
      </w:pPr>
    </w:p>
    <w:p>
      <w:pPr>
        <w:widowControl/>
        <w:adjustRightInd w:val="0"/>
        <w:snapToGrid w:val="0"/>
        <w:jc w:val="center"/>
        <w:rPr>
          <w:rFonts w:hint="eastAsia" w:ascii="Times New Roman" w:hAnsi="Times New Roman" w:eastAsia="方正小标宋简体" w:cs="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snapToGrid w:val="0"/>
        <w:spacing w:line="1120" w:lineRule="exact"/>
        <w:jc w:val="both"/>
        <w:textAlignment w:val="auto"/>
        <w:rPr>
          <w:rFonts w:ascii="方正小标宋简体" w:eastAsia="方正小标宋简体"/>
          <w:color w:val="FF0000"/>
          <w:spacing w:val="0"/>
          <w:w w:val="60"/>
          <w:sz w:val="96"/>
          <w:szCs w:val="96"/>
        </w:rPr>
      </w:pPr>
      <w:r>
        <w:rPr>
          <w:rFonts w:hint="eastAsia" w:ascii="方正小标宋简体" w:eastAsia="方正小标宋简体"/>
          <w:color w:val="FF0000"/>
          <w:spacing w:val="0"/>
          <w:w w:val="60"/>
          <w:sz w:val="96"/>
          <w:szCs w:val="96"/>
        </w:rPr>
        <w:t>连云港市住房和城乡</w:t>
      </w:r>
      <w:r>
        <w:rPr>
          <w:rFonts w:ascii="方正小标宋简体" w:eastAsia="方正小标宋简体"/>
          <w:color w:val="FF0000"/>
          <w:spacing w:val="0"/>
          <w:w w:val="60"/>
          <w:sz w:val="96"/>
          <w:szCs w:val="96"/>
        </w:rPr>
        <w:t>建设局</w:t>
      </w:r>
      <w:r>
        <w:rPr>
          <w:rFonts w:hint="eastAsia" w:ascii="方正小标宋简体" w:eastAsia="方正小标宋简体"/>
          <w:color w:val="FF0000"/>
          <w:spacing w:val="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13" w:firstLineChars="98"/>
        <w:jc w:val="center"/>
        <w:rPr>
          <w:rFonts w:ascii="Times New Roman" w:hAnsi="Times New Roman" w:eastAsia="仿宋_GB2312"/>
          <w:sz w:val="32"/>
          <w:szCs w:val="32"/>
        </w:rPr>
      </w:pPr>
      <w:bookmarkStart w:id="0" w:name="文号"/>
      <w:r>
        <w:rPr>
          <w:rFonts w:hint="default" w:ascii="Times New Roman" w:hAnsi="Times New Roman" w:eastAsia="仿宋_GB2312" w:cs="Times New Roman"/>
          <w:sz w:val="32"/>
          <w:szCs w:val="32"/>
        </w:rPr>
        <w:t>连</w:t>
      </w:r>
      <w:r>
        <w:rPr>
          <w:rFonts w:hint="default" w:ascii="Times New Roman" w:hAnsi="Times New Roman" w:eastAsia="仿宋_GB2312" w:cs="Times New Roman"/>
          <w:sz w:val="32"/>
          <w:szCs w:val="32"/>
          <w:lang w:eastAsia="zh-CN"/>
        </w:rPr>
        <w:t>建</w:t>
      </w:r>
      <w:r>
        <w:rPr>
          <w:rFonts w:hint="eastAsia" w:ascii="Times New Roman" w:hAnsi="Times New Roman" w:eastAsia="仿宋_GB2312" w:cs="Times New Roman"/>
          <w:sz w:val="32"/>
          <w:szCs w:val="32"/>
          <w:lang w:eastAsia="zh-CN"/>
        </w:rPr>
        <w:t>房</w:t>
      </w:r>
      <w:r>
        <w:rPr>
          <w:rFonts w:hint="default" w:ascii="Times New Roman" w:hAnsi="Times New Roman" w:eastAsia="仿宋_GB2312" w:cs="Times New Roman"/>
          <w:sz w:val="32"/>
          <w:szCs w:val="32"/>
          <w:lang w:eastAsia="zh-CN"/>
        </w:rPr>
        <w:t>监</w:t>
      </w:r>
      <w:r>
        <w:rPr>
          <w:rFonts w:ascii="Times New Roman" w:hAnsi="Times New Roman" w:eastAsia="仿宋_GB2312"/>
          <w:sz w:val="32"/>
          <w:szCs w:val="32"/>
        </w:rPr>
        <w:t>〔202</w:t>
      </w:r>
      <w:r>
        <w:rPr>
          <w:rFonts w:hint="eastAsia" w:ascii="Times New Roman" w:hAnsi="Times New Roman"/>
          <w:sz w:val="32"/>
          <w:szCs w:val="32"/>
          <w:lang w:val="en-US" w:eastAsia="zh-CN"/>
        </w:rPr>
        <w:t>3</w:t>
      </w:r>
      <w:r>
        <w:rPr>
          <w:rFonts w:ascii="Times New Roman" w:hAnsi="Times New Roman" w:eastAsia="仿宋_GB2312"/>
          <w:sz w:val="32"/>
          <w:szCs w:val="32"/>
        </w:rPr>
        <w:t>〕</w:t>
      </w:r>
      <w:r>
        <w:rPr>
          <w:rFonts w:hint="eastAsia" w:ascii="Times New Roman" w:hAnsi="Times New Roman"/>
          <w:sz w:val="32"/>
          <w:szCs w:val="32"/>
          <w:lang w:val="en-US" w:eastAsia="zh-CN"/>
        </w:rPr>
        <w:t>37</w:t>
      </w:r>
      <w:r>
        <w:rPr>
          <w:rFonts w:hint="eastAsia" w:ascii="Times New Roman" w:hAnsi="Times New Roman" w:eastAsia="仿宋_GB2312"/>
          <w:sz w:val="32"/>
          <w:szCs w:val="32"/>
        </w:rPr>
        <w:t>号</w:t>
      </w:r>
      <w:bookmarkEnd w:id="0"/>
    </w:p>
    <w:p>
      <w:pPr>
        <w:snapToGrid w:val="0"/>
        <w:spacing w:beforeLines="10" w:line="460" w:lineRule="exact"/>
        <w:jc w:val="center"/>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2" name="直接连接符 2"/>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7.75pt;height:0.05pt;width:438.75pt;z-index:251660288;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UJ4XVAAAABwEAAA8AAAAAAAAAAQAgAAAAIgAAAGRycy9kb3ducmV2Lnht&#10;bFBLAQIUABQAAAAIAIdO4kCai2ul/AEAAPUDAAAOAAAAAAAAAAEAIAAAACQBAABkcnMvZTJvRG9j&#10;LnhtbFBLBQYAAAAABgAGAFkBAACSBQAAAAA=&#10;">
                <v:fill on="f" focussize="0,0"/>
                <v:stroke weight="2.25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420"/>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napToGrid w:val="0"/>
          <w:kern w:val="0"/>
          <w:sz w:val="44"/>
          <w:szCs w:val="44"/>
          <w:lang w:eastAsia="zh-CN"/>
        </w:rPr>
      </w:pPr>
      <w:r>
        <w:rPr>
          <w:rFonts w:hint="eastAsia" w:ascii="Times New Roman" w:hAnsi="Times New Roman" w:eastAsia="方正小标宋简体" w:cs="方正小标宋简体"/>
          <w:snapToGrid w:val="0"/>
          <w:kern w:val="0"/>
          <w:sz w:val="44"/>
          <w:szCs w:val="44"/>
          <w:lang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color w:val="auto"/>
          <w:sz w:val="44"/>
          <w:szCs w:val="44"/>
        </w:rPr>
      </w:pPr>
      <w:r>
        <w:rPr>
          <w:rFonts w:hint="eastAsia" w:ascii="方正小标宋简体" w:eastAsia="方正小标宋简体"/>
          <w:bCs/>
          <w:color w:val="auto"/>
          <w:sz w:val="44"/>
          <w:szCs w:val="44"/>
        </w:rPr>
        <w:t>关于公布202</w:t>
      </w:r>
      <w:r>
        <w:rPr>
          <w:rFonts w:hint="eastAsia" w:ascii="方正小标宋简体" w:eastAsia="方正小标宋简体"/>
          <w:bCs/>
          <w:color w:val="auto"/>
          <w:sz w:val="44"/>
          <w:szCs w:val="44"/>
          <w:lang w:val="en-US" w:eastAsia="zh-CN"/>
        </w:rPr>
        <w:t>3</w:t>
      </w:r>
      <w:r>
        <w:rPr>
          <w:rFonts w:hint="eastAsia" w:ascii="方正小标宋简体" w:eastAsia="方正小标宋简体"/>
          <w:bCs/>
          <w:color w:val="auto"/>
          <w:sz w:val="44"/>
          <w:szCs w:val="44"/>
        </w:rPr>
        <w:t>年度在连云港市执业的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color w:val="auto"/>
          <w:sz w:val="44"/>
          <w:szCs w:val="44"/>
        </w:rPr>
      </w:pPr>
      <w:r>
        <w:rPr>
          <w:rFonts w:hint="eastAsia" w:ascii="方正小标宋简体" w:eastAsia="方正小标宋简体"/>
          <w:bCs/>
          <w:color w:val="auto"/>
          <w:sz w:val="44"/>
          <w:szCs w:val="44"/>
        </w:rPr>
        <w:t>房地产估价机构</w:t>
      </w:r>
      <w:r>
        <w:rPr>
          <w:rFonts w:hint="eastAsia" w:ascii="方正小标宋简体" w:eastAsia="方正小标宋简体"/>
          <w:bCs/>
          <w:color w:val="auto"/>
          <w:sz w:val="44"/>
          <w:szCs w:val="44"/>
          <w:lang w:eastAsia="zh-CN"/>
        </w:rPr>
        <w:t>名单</w:t>
      </w:r>
      <w:r>
        <w:rPr>
          <w:rFonts w:hint="eastAsia" w:ascii="方正小标宋简体" w:eastAsia="方正小标宋简体"/>
          <w:bCs/>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pacing w:val="-8"/>
          <w:sz w:val="32"/>
          <w:szCs w:val="30"/>
        </w:rPr>
      </w:pPr>
      <w:r>
        <w:rPr>
          <w:rFonts w:hint="default" w:ascii="Times New Roman" w:hAnsi="Times New Roman" w:eastAsia="仿宋_GB2312" w:cs="Times New Roman"/>
          <w:color w:val="auto"/>
          <w:spacing w:val="-8"/>
          <w:sz w:val="32"/>
          <w:szCs w:val="30"/>
        </w:rPr>
        <w:t>各县（区）住建局，市各有关单位：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为切实规范我市房地产估价市场秩序，加强对房地产估价机构的日常监管，促进房地产估价行业的健康持续发展，根据住建部《房地产估价机构管理办法》（住</w:t>
      </w:r>
      <w:r>
        <w:rPr>
          <w:rFonts w:hint="default" w:ascii="Times New Roman" w:hAnsi="Times New Roman" w:eastAsia="仿宋_GB2312" w:cs="Times New Roman"/>
          <w:color w:val="auto"/>
          <w:kern w:val="0"/>
          <w:sz w:val="32"/>
          <w:szCs w:val="30"/>
        </w:rPr>
        <w:t>建部令第14</w:t>
      </w:r>
      <w:r>
        <w:rPr>
          <w:rFonts w:hint="default" w:ascii="Times New Roman" w:hAnsi="Times New Roman" w:eastAsia="仿宋_GB2312" w:cs="Times New Roman"/>
          <w:color w:val="auto"/>
          <w:sz w:val="32"/>
          <w:szCs w:val="30"/>
        </w:rPr>
        <w:t>号）等有关文件规定，</w:t>
      </w:r>
      <w:r>
        <w:rPr>
          <w:rFonts w:hint="default" w:ascii="Times New Roman" w:hAnsi="Times New Roman" w:eastAsia="仿宋_GB2312" w:cs="Times New Roman"/>
          <w:color w:val="auto"/>
          <w:sz w:val="32"/>
          <w:szCs w:val="30"/>
          <w:lang w:eastAsia="zh-CN"/>
        </w:rPr>
        <w:t>现将在连云港市执业的</w:t>
      </w:r>
      <w:r>
        <w:rPr>
          <w:rFonts w:hint="default" w:ascii="Times New Roman" w:hAnsi="Times New Roman" w:eastAsia="仿宋_GB2312" w:cs="Times New Roman"/>
          <w:color w:val="auto"/>
          <w:sz w:val="32"/>
          <w:szCs w:val="30"/>
        </w:rPr>
        <w:t>江苏大公房地产土地</w:t>
      </w:r>
      <w:r>
        <w:rPr>
          <w:rFonts w:hint="default" w:ascii="Times New Roman" w:hAnsi="Times New Roman" w:eastAsia="仿宋_GB2312" w:cs="Times New Roman"/>
          <w:color w:val="auto"/>
          <w:sz w:val="32"/>
          <w:szCs w:val="30"/>
          <w:lang w:eastAsia="zh-CN"/>
        </w:rPr>
        <w:t>与资产</w:t>
      </w:r>
      <w:r>
        <w:rPr>
          <w:rFonts w:hint="default" w:ascii="Times New Roman" w:hAnsi="Times New Roman" w:eastAsia="仿宋_GB2312" w:cs="Times New Roman"/>
          <w:color w:val="auto"/>
          <w:sz w:val="32"/>
          <w:szCs w:val="30"/>
        </w:rPr>
        <w:t>评估</w:t>
      </w:r>
      <w:r>
        <w:rPr>
          <w:rFonts w:hint="default" w:ascii="Times New Roman" w:hAnsi="Times New Roman" w:eastAsia="仿宋_GB2312" w:cs="Times New Roman"/>
          <w:color w:val="auto"/>
          <w:sz w:val="32"/>
          <w:szCs w:val="30"/>
          <w:lang w:eastAsia="zh-CN"/>
        </w:rPr>
        <w:t>造价咨询</w:t>
      </w:r>
      <w:r>
        <w:rPr>
          <w:rFonts w:hint="default" w:ascii="Times New Roman" w:hAnsi="Times New Roman" w:eastAsia="仿宋_GB2312" w:cs="Times New Roman"/>
          <w:color w:val="auto"/>
          <w:sz w:val="32"/>
          <w:szCs w:val="30"/>
        </w:rPr>
        <w:t>有限公司等16家房地产估价机构</w:t>
      </w:r>
      <w:r>
        <w:rPr>
          <w:rFonts w:hint="default" w:ascii="Times New Roman" w:hAnsi="Times New Roman" w:eastAsia="仿宋_GB2312" w:cs="Times New Roman"/>
          <w:color w:val="auto"/>
          <w:sz w:val="32"/>
          <w:szCs w:val="30"/>
          <w:lang w:eastAsia="zh-CN"/>
        </w:rPr>
        <w:t>名单予以公布</w:t>
      </w:r>
      <w:r>
        <w:rPr>
          <w:rFonts w:hint="default" w:ascii="Times New Roman" w:hAnsi="Times New Roman" w:eastAsia="仿宋_GB2312" w:cs="Times New Roman"/>
          <w:color w:val="auto"/>
          <w:sz w:val="32"/>
          <w:szCs w:val="3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0"/>
          <w:lang w:eastAsia="zh-CN"/>
        </w:rPr>
      </w:pPr>
      <w:r>
        <w:rPr>
          <w:rFonts w:hint="default" w:ascii="Times New Roman" w:hAnsi="Times New Roman" w:eastAsia="仿宋_GB2312" w:cs="Times New Roman"/>
          <w:color w:val="auto"/>
          <w:sz w:val="32"/>
          <w:szCs w:val="30"/>
        </w:rPr>
        <w:t>附件：</w:t>
      </w:r>
      <w:r>
        <w:rPr>
          <w:rFonts w:hint="default" w:ascii="Times New Roman" w:hAnsi="Times New Roman" w:eastAsia="仿宋_GB2312" w:cs="Times New Roman"/>
          <w:color w:val="auto"/>
          <w:sz w:val="32"/>
          <w:szCs w:val="30"/>
          <w:lang w:val="en-US" w:eastAsia="zh-CN"/>
        </w:rPr>
        <w:t>2023</w:t>
      </w:r>
      <w:r>
        <w:rPr>
          <w:rFonts w:hint="default" w:ascii="Times New Roman" w:hAnsi="Times New Roman" w:eastAsia="仿宋_GB2312" w:cs="Times New Roman"/>
          <w:color w:val="auto"/>
          <w:sz w:val="32"/>
          <w:szCs w:val="30"/>
        </w:rPr>
        <w:t>年度在连云港市执业的房地产估价机构</w:t>
      </w:r>
      <w:r>
        <w:rPr>
          <w:rFonts w:hint="default" w:ascii="Times New Roman" w:hAnsi="Times New Roman" w:eastAsia="仿宋_GB2312" w:cs="Times New Roman"/>
          <w:color w:val="auto"/>
          <w:sz w:val="32"/>
          <w:szCs w:val="30"/>
          <w:lang w:eastAsia="zh-CN"/>
        </w:rPr>
        <w:t>名单</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连云港市住房</w:t>
      </w:r>
      <w:r>
        <w:rPr>
          <w:rFonts w:hint="default" w:ascii="Times New Roman" w:hAnsi="Times New Roman" w:eastAsia="仿宋_GB2312" w:cs="Times New Roman"/>
          <w:color w:val="auto"/>
          <w:kern w:val="0"/>
          <w:sz w:val="32"/>
          <w:szCs w:val="32"/>
          <w:lang w:eastAsia="zh-CN"/>
        </w:rPr>
        <w:t>和城乡建设</w:t>
      </w:r>
      <w:r>
        <w:rPr>
          <w:rFonts w:hint="default" w:ascii="Times New Roman" w:hAnsi="Times New Roman" w:eastAsia="仿宋_GB2312" w:cs="Times New Roman"/>
          <w:color w:val="auto"/>
          <w:kern w:val="0"/>
          <w:sz w:val="32"/>
          <w:szCs w:val="32"/>
        </w:rPr>
        <w:t>局</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日</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Cs/>
          <w:color w:val="000000"/>
          <w:sz w:val="40"/>
          <w:szCs w:val="32"/>
        </w:rPr>
      </w:pPr>
      <w:r>
        <w:rPr>
          <w:rFonts w:hint="eastAsia" w:ascii="方正小标宋简体" w:eastAsia="方正小标宋简体"/>
          <w:bCs/>
          <w:color w:val="000000"/>
          <w:sz w:val="40"/>
          <w:szCs w:val="32"/>
          <w:lang w:val="en-US" w:eastAsia="zh-CN"/>
        </w:rPr>
        <w:t>2023</w:t>
      </w:r>
      <w:r>
        <w:rPr>
          <w:rFonts w:hint="eastAsia" w:ascii="方正小标宋简体" w:eastAsia="方正小标宋简体"/>
          <w:bCs/>
          <w:color w:val="000000"/>
          <w:sz w:val="40"/>
          <w:szCs w:val="32"/>
        </w:rPr>
        <w:t>年度在连云港市执业的房地产</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Cs/>
          <w:color w:val="000000"/>
          <w:sz w:val="40"/>
          <w:szCs w:val="32"/>
          <w:lang w:eastAsia="zh-CN"/>
        </w:rPr>
      </w:pPr>
      <w:r>
        <w:rPr>
          <w:rFonts w:hint="eastAsia" w:ascii="方正小标宋简体" w:eastAsia="方正小标宋简体"/>
          <w:bCs/>
          <w:color w:val="000000"/>
          <w:sz w:val="40"/>
          <w:szCs w:val="32"/>
        </w:rPr>
        <w:t>估价机构</w:t>
      </w:r>
      <w:r>
        <w:rPr>
          <w:rFonts w:hint="eastAsia" w:ascii="方正小标宋简体" w:eastAsia="方正小标宋简体"/>
          <w:bCs/>
          <w:color w:val="000000"/>
          <w:sz w:val="40"/>
          <w:szCs w:val="32"/>
          <w:lang w:eastAsia="zh-CN"/>
        </w:rPr>
        <w:t>名单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楷体_GB2312" w:cs="Times New Roman"/>
          <w:color w:val="000000"/>
          <w:sz w:val="32"/>
          <w:szCs w:val="32"/>
        </w:rPr>
        <w:t>1.江苏大公房地产土地与资产评估造价咨询有限公司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备案证书编号：苏建房估备（壹）连云港00012</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备案等级：壹级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法人代表：刘英</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执业房地产估价师：</w:t>
      </w:r>
      <w:r>
        <w:rPr>
          <w:rFonts w:hint="default" w:ascii="Times New Roman" w:hAnsi="Times New Roman" w:eastAsia="仿宋_GB2312" w:cs="Times New Roman"/>
          <w:color w:val="000000"/>
          <w:kern w:val="0"/>
          <w:sz w:val="32"/>
          <w:szCs w:val="32"/>
        </w:rPr>
        <w:t xml:space="preserve">刘  英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曹新中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冯淑艳  </w:t>
      </w:r>
      <w:r>
        <w:rPr>
          <w:rFonts w:hint="default" w:ascii="Times New Roman" w:hAnsi="Times New Roman" w:eastAsia="仿宋_GB2312" w:cs="Times New Roman"/>
          <w:color w:val="000000"/>
          <w:sz w:val="32"/>
          <w:szCs w:val="32"/>
        </w:rPr>
        <w:t>朱</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山</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吕礼伟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牟士</w:t>
      </w:r>
      <w:r>
        <w:rPr>
          <w:rFonts w:hint="default" w:ascii="Times New Roman" w:hAnsi="Times New Roman" w:eastAsia="仿宋_GB2312" w:cs="Times New Roman"/>
          <w:color w:val="000000"/>
          <w:kern w:val="0"/>
          <w:sz w:val="32"/>
          <w:szCs w:val="32"/>
          <w:lang w:eastAsia="zh-CN"/>
        </w:rPr>
        <w:t>利</w:t>
      </w:r>
      <w:r>
        <w:rPr>
          <w:rFonts w:hint="default"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乔延利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董自超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何蒙蒙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魏  娜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王  </w:t>
      </w:r>
      <w:r>
        <w:rPr>
          <w:rFonts w:hint="default" w:ascii="Times New Roman" w:hAnsi="Times New Roman" w:eastAsia="仿宋_GB2312" w:cs="Times New Roman"/>
          <w:color w:val="000000"/>
          <w:kern w:val="0"/>
          <w:sz w:val="32"/>
          <w:szCs w:val="32"/>
          <w:lang w:eastAsia="zh-CN"/>
        </w:rPr>
        <w:t>萌</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张</w:t>
      </w:r>
      <w:r>
        <w:rPr>
          <w:rFonts w:hint="default"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璐</w:t>
      </w:r>
      <w:r>
        <w:rPr>
          <w:rFonts w:hint="default" w:ascii="Times New Roman" w:hAnsi="Times New Roman" w:eastAsia="仿宋_GB2312" w:cs="Times New Roman"/>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吴亚奇</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张</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健</w:t>
      </w:r>
      <w:r>
        <w:rPr>
          <w:rFonts w:hint="default" w:ascii="Times New Roman" w:hAnsi="Times New Roman" w:eastAsia="仿宋_GB2312" w:cs="Times New Roman"/>
          <w:color w:val="000000"/>
          <w:kern w:val="0"/>
          <w:sz w:val="32"/>
          <w:szCs w:val="32"/>
          <w:lang w:val="en-US" w:eastAsia="zh-CN"/>
        </w:rPr>
        <w:t xml:space="preserve">  孙梅林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2.江苏旺达行房地产土地与资产评估造价咨询有限公司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备案证书编号：苏建房估备（贰）连云港00003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备案等级：贰级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法人代表：李小行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执业房地产估价师：李小行  李  贝</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张  雷</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sz w:val="32"/>
          <w:szCs w:val="32"/>
        </w:rPr>
        <w:t>徐建</w:t>
      </w:r>
      <w:r>
        <w:rPr>
          <w:rFonts w:hint="default" w:ascii="Times New Roman" w:hAnsi="Times New Roman" w:eastAsia="仿宋_GB2312" w:cs="Times New Roman"/>
          <w:color w:val="000000"/>
          <w:sz w:val="32"/>
          <w:szCs w:val="32"/>
          <w:lang w:eastAsia="zh-CN"/>
        </w:rPr>
        <w:t>军</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周  洁</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陈  超</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sz w:val="32"/>
          <w:szCs w:val="32"/>
          <w:lang w:eastAsia="zh-CN"/>
        </w:rPr>
        <w:t>张</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延</w:t>
      </w:r>
      <w:r>
        <w:rPr>
          <w:rFonts w:hint="default" w:ascii="Times New Roman" w:hAnsi="Times New Roman" w:eastAsia="仿宋_GB2312" w:cs="Times New Roman"/>
          <w:color w:val="000000"/>
          <w:sz w:val="32"/>
          <w:szCs w:val="32"/>
          <w:lang w:val="en-US" w:eastAsia="zh-CN"/>
        </w:rPr>
        <w:t xml:space="preserve">  赵  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3.连云港中信土地房地产评估咨询有限公司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备案证书编号：苏建房估备（贰）连云港00004</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备案等级：贰级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法人代表：周长兴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执业房地产估价师：周长兴</w:t>
      </w:r>
      <w:r>
        <w:rPr>
          <w:rFonts w:hint="default" w:ascii="Times New Roman" w:hAnsi="Times New Roman" w:eastAsia="仿宋_GB2312" w:cs="Times New Roman"/>
          <w:color w:val="000000"/>
          <w:sz w:val="32"/>
          <w:szCs w:val="32"/>
          <w:lang w:val="en-US" w:eastAsia="zh-CN"/>
        </w:rPr>
        <w:t xml:space="preserve">  王  曙</w:t>
      </w:r>
      <w:r>
        <w:rPr>
          <w:rFonts w:hint="default" w:ascii="Times New Roman" w:hAnsi="Times New Roman" w:eastAsia="仿宋_GB2312" w:cs="Times New Roman"/>
          <w:color w:val="000000"/>
          <w:sz w:val="32"/>
          <w:szCs w:val="32"/>
        </w:rPr>
        <w:t xml:space="preserve">  陈艳华  滕  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庄文燕  朱  丽  王晓文  徐  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周</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4.连云港</w:t>
      </w:r>
      <w:r>
        <w:rPr>
          <w:rFonts w:hint="default" w:ascii="Times New Roman" w:hAnsi="Times New Roman" w:eastAsia="楷体_GB2312" w:cs="Times New Roman"/>
          <w:color w:val="000000"/>
          <w:sz w:val="32"/>
          <w:szCs w:val="32"/>
          <w:lang w:eastAsia="zh-CN"/>
        </w:rPr>
        <w:t>元之道房地产</w:t>
      </w:r>
      <w:r>
        <w:rPr>
          <w:rFonts w:hint="default" w:ascii="Times New Roman" w:hAnsi="Times New Roman" w:eastAsia="楷体_GB2312" w:cs="Times New Roman"/>
          <w:color w:val="000000"/>
          <w:sz w:val="32"/>
          <w:szCs w:val="32"/>
        </w:rPr>
        <w:t>评估</w:t>
      </w:r>
      <w:r>
        <w:rPr>
          <w:rFonts w:hint="default" w:ascii="Times New Roman" w:hAnsi="Times New Roman" w:eastAsia="楷体_GB2312" w:cs="Times New Roman"/>
          <w:color w:val="000000"/>
          <w:sz w:val="32"/>
          <w:szCs w:val="32"/>
          <w:lang w:eastAsia="zh-CN"/>
        </w:rPr>
        <w:t>咨询</w:t>
      </w:r>
      <w:r>
        <w:rPr>
          <w:rFonts w:hint="default" w:ascii="Times New Roman" w:hAnsi="Times New Roman" w:eastAsia="楷体_GB2312" w:cs="Times New Roman"/>
          <w:color w:val="000000"/>
          <w:sz w:val="3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备案证书编号：苏建房估备（贰）连云港0001</w:t>
      </w:r>
      <w:r>
        <w:rPr>
          <w:rFonts w:hint="default" w:ascii="Times New Roman" w:hAnsi="Times New Roman" w:eastAsia="仿宋_GB2312" w:cs="Times New Roman"/>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备案等级：贰级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法人代表：邹亮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执业房地产估价师：邹  亮</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程端伍  胡海宁  王  勇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邵云霞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潘红兵</w:t>
      </w:r>
      <w:r>
        <w:rPr>
          <w:rFonts w:hint="default" w:ascii="Times New Roman" w:hAnsi="Times New Roman" w:eastAsia="仿宋_GB2312" w:cs="Times New Roman"/>
          <w:color w:val="000000"/>
          <w:sz w:val="32"/>
          <w:szCs w:val="32"/>
          <w:lang w:val="en-US" w:eastAsia="zh-CN"/>
        </w:rPr>
        <w:t xml:space="preserve">  王  海  </w:t>
      </w:r>
      <w:r>
        <w:rPr>
          <w:rFonts w:hint="default" w:ascii="Times New Roman" w:hAnsi="Times New Roman" w:eastAsia="仿宋_GB2312" w:cs="Times New Roman"/>
          <w:color w:val="000000"/>
          <w:sz w:val="32"/>
          <w:szCs w:val="32"/>
        </w:rPr>
        <w:t>夏  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5.江苏华文房地产评估测绘有限公司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备案证书编号：苏建房备（叁）连云港000</w:t>
      </w:r>
      <w:r>
        <w:rPr>
          <w:rFonts w:hint="default" w:ascii="Times New Roman" w:hAnsi="Times New Roman" w:eastAsia="仿宋_GB2312" w:cs="Times New Roman"/>
          <w:color w:val="000000"/>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备案等级：叁级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法人代表：付怀刚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sz w:val="32"/>
          <w:szCs w:val="32"/>
        </w:rPr>
        <w:t>执业房地产估价师：</w:t>
      </w:r>
      <w:r>
        <w:rPr>
          <w:rFonts w:hint="default" w:ascii="Times New Roman" w:hAnsi="Times New Roman" w:eastAsia="仿宋_GB2312" w:cs="Times New Roman"/>
          <w:color w:val="000000"/>
          <w:kern w:val="0"/>
          <w:sz w:val="32"/>
          <w:szCs w:val="32"/>
        </w:rPr>
        <w:t xml:space="preserve">付怀刚  </w:t>
      </w:r>
      <w:r>
        <w:rPr>
          <w:rFonts w:hint="default" w:ascii="Times New Roman" w:hAnsi="Times New Roman" w:eastAsia="仿宋_GB2312" w:cs="Times New Roman"/>
          <w:color w:val="000000"/>
          <w:kern w:val="0"/>
          <w:sz w:val="32"/>
          <w:szCs w:val="32"/>
          <w:lang w:eastAsia="zh-CN"/>
        </w:rPr>
        <w:t>王金标</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sz w:val="32"/>
          <w:szCs w:val="32"/>
        </w:rPr>
        <w:t xml:space="preserve">尹  杰   </w:t>
      </w:r>
      <w:r>
        <w:rPr>
          <w:rFonts w:hint="default" w:ascii="Times New Roman" w:hAnsi="Times New Roman" w:eastAsia="仿宋_GB2312" w:cs="Times New Roman"/>
          <w:color w:val="000000"/>
          <w:kern w:val="0"/>
          <w:sz w:val="32"/>
          <w:szCs w:val="32"/>
        </w:rPr>
        <w:t xml:space="preserve">单  </w:t>
      </w:r>
      <w:r>
        <w:rPr>
          <w:rFonts w:hint="default" w:ascii="Times New Roman" w:hAnsi="Times New Roman" w:eastAsia="仿宋_GB2312" w:cs="Times New Roman"/>
          <w:color w:val="000000"/>
          <w:kern w:val="0"/>
          <w:sz w:val="32"/>
          <w:szCs w:val="32"/>
          <w:lang w:eastAsia="zh-CN"/>
        </w:rPr>
        <w:t>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417" w:firstLineChars="1068"/>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齐  芸  杨  灏  王  强  </w:t>
      </w: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付怀玉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sz w:val="32"/>
          <w:szCs w:val="32"/>
        </w:rPr>
        <w:t>6.江苏鸿诚房地产评估有限公司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备案证书编号：苏建房估备（贰）连云港00013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资质等级:贰级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法人代表：魏红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执业房地产估价师：魏  红  许卫东  唐兴祥  王占华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任  浩  魏东旭  </w:t>
      </w:r>
      <w:r>
        <w:rPr>
          <w:rFonts w:hint="default" w:ascii="Times New Roman" w:hAnsi="Times New Roman" w:eastAsia="仿宋_GB2312" w:cs="Times New Roman"/>
          <w:color w:val="000000"/>
          <w:sz w:val="32"/>
          <w:szCs w:val="32"/>
          <w:lang w:eastAsia="zh-CN"/>
        </w:rPr>
        <w:t>沈玉霞</w:t>
      </w:r>
      <w:r>
        <w:rPr>
          <w:rFonts w:hint="default" w:ascii="Times New Roman" w:hAnsi="Times New Roman" w:eastAsia="仿宋_GB2312" w:cs="Times New Roman"/>
          <w:color w:val="000000"/>
          <w:sz w:val="32"/>
          <w:szCs w:val="32"/>
        </w:rPr>
        <w:t xml:space="preserve">  朱春明</w:t>
      </w:r>
    </w:p>
    <w:p>
      <w:pPr>
        <w:keepNext w:val="0"/>
        <w:keepLines w:val="0"/>
        <w:pageBreakBefore w:val="0"/>
        <w:widowControl/>
        <w:numPr>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lang w:val="en-US" w:eastAsia="zh-CN"/>
        </w:rPr>
        <w:t>7.</w:t>
      </w:r>
      <w:r>
        <w:rPr>
          <w:rFonts w:hint="default" w:ascii="Times New Roman" w:hAnsi="Times New Roman" w:eastAsia="楷体_GB2312" w:cs="Times New Roman"/>
          <w:color w:val="000000"/>
          <w:sz w:val="32"/>
          <w:szCs w:val="32"/>
        </w:rPr>
        <w:t>江苏先河房地产资产评估测绘造价咨询有限公司连云港分公司</w:t>
      </w:r>
    </w:p>
    <w:p>
      <w:pPr>
        <w:keepNext w:val="0"/>
        <w:keepLines w:val="0"/>
        <w:pageBreakBefore w:val="0"/>
        <w:widowControl/>
        <w:numPr>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一级房地产估价机构分支机构备案证明编号：苏房估分备（2021）111号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法人代表：朱兵</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w:t>
      </w:r>
      <w:r>
        <w:rPr>
          <w:rStyle w:val="13"/>
          <w:rFonts w:hint="default" w:ascii="Times New Roman" w:hAnsi="Times New Roman" w:eastAsia="仿宋_GB2312" w:cs="Times New Roman"/>
          <w:color w:val="000000"/>
          <w:sz w:val="32"/>
          <w:szCs w:val="32"/>
        </w:rPr>
        <w:t>龙英</w:t>
      </w:r>
    </w:p>
    <w:p>
      <w:pPr>
        <w:keepNext w:val="0"/>
        <w:keepLines w:val="0"/>
        <w:pageBreakBefore w:val="0"/>
        <w:widowControl w:val="0"/>
        <w:kinsoku/>
        <w:wordWrap/>
        <w:overflowPunct/>
        <w:topLinePunct w:val="0"/>
        <w:autoSpaceDE/>
        <w:autoSpaceDN/>
        <w:bidi w:val="0"/>
        <w:adjustRightInd/>
        <w:snapToGrid/>
        <w:spacing w:line="540" w:lineRule="exact"/>
        <w:ind w:left="2878" w:leftChars="304" w:right="0" w:rightChars="0" w:hanging="2240" w:hangingChars="700"/>
        <w:jc w:val="both"/>
        <w:textAlignment w:val="auto"/>
        <w:rPr>
          <w:rStyle w:val="13"/>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执业房地产估价师</w:t>
      </w:r>
      <w:r>
        <w:rPr>
          <w:rStyle w:val="13"/>
          <w:rFonts w:hint="default" w:ascii="Times New Roman" w:hAnsi="Times New Roman" w:eastAsia="仿宋_GB2312" w:cs="Times New Roman"/>
          <w:color w:val="000000"/>
          <w:sz w:val="32"/>
          <w:szCs w:val="32"/>
        </w:rPr>
        <w:t>：龙</w:t>
      </w:r>
      <w:r>
        <w:rPr>
          <w:rStyle w:val="13"/>
          <w:rFonts w:hint="eastAsia" w:ascii="Times New Roman" w:hAnsi="Times New Roman" w:eastAsia="仿宋_GB2312" w:cs="Times New Roman"/>
          <w:color w:val="000000"/>
          <w:sz w:val="32"/>
          <w:szCs w:val="32"/>
          <w:lang w:val="en-US" w:eastAsia="zh-CN"/>
        </w:rPr>
        <w:t xml:space="preserve"> </w:t>
      </w:r>
      <w:r>
        <w:rPr>
          <w:rStyle w:val="13"/>
          <w:rFonts w:hint="default" w:ascii="Times New Roman" w:hAnsi="Times New Roman" w:eastAsia="仿宋_GB2312" w:cs="Times New Roman"/>
          <w:color w:val="000000"/>
          <w:sz w:val="32"/>
          <w:szCs w:val="32"/>
        </w:rPr>
        <w:t xml:space="preserve"> 英  陈杭军 </w:t>
      </w:r>
      <w:r>
        <w:rPr>
          <w:rStyle w:val="13"/>
          <w:rFonts w:hint="default" w:ascii="Times New Roman" w:hAnsi="Times New Roman" w:eastAsia="仿宋_GB2312" w:cs="Times New Roman"/>
          <w:color w:val="000000"/>
          <w:sz w:val="32"/>
          <w:szCs w:val="32"/>
          <w:lang w:val="en-US" w:eastAsia="zh-CN"/>
        </w:rPr>
        <w:t xml:space="preserve"> </w:t>
      </w:r>
      <w:r>
        <w:rPr>
          <w:rStyle w:val="13"/>
          <w:rFonts w:hint="default" w:ascii="Times New Roman" w:hAnsi="Times New Roman" w:eastAsia="仿宋_GB2312" w:cs="Times New Roman"/>
          <w:color w:val="000000"/>
          <w:sz w:val="32"/>
          <w:szCs w:val="32"/>
        </w:rPr>
        <w:t>王士改  戚小玲</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both"/>
        <w:textAlignment w:val="auto"/>
        <w:rPr>
          <w:rStyle w:val="13"/>
          <w:rFonts w:hint="default" w:ascii="Times New Roman" w:hAnsi="Times New Roman" w:eastAsia="仿宋_GB2312" w:cs="Times New Roman"/>
          <w:color w:val="000000"/>
          <w:sz w:val="32"/>
          <w:szCs w:val="32"/>
          <w:lang w:val="en-US" w:eastAsia="zh-CN"/>
        </w:rPr>
      </w:pPr>
      <w:r>
        <w:rPr>
          <w:rStyle w:val="13"/>
          <w:rFonts w:hint="default" w:ascii="Times New Roman" w:hAnsi="Times New Roman" w:eastAsia="仿宋_GB2312" w:cs="Times New Roman"/>
          <w:color w:val="000000"/>
          <w:sz w:val="32"/>
          <w:szCs w:val="32"/>
        </w:rPr>
        <w:t xml:space="preserve">曹海林 </w:t>
      </w:r>
      <w:r>
        <w:rPr>
          <w:rStyle w:val="13"/>
          <w:rFonts w:hint="eastAsia" w:ascii="Times New Roman" w:hAnsi="Times New Roman" w:eastAsia="仿宋_GB2312" w:cs="Times New Roman"/>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eastAsia="zh-CN"/>
        </w:rPr>
        <w:t>刘丹丹</w:t>
      </w:r>
      <w:r>
        <w:rPr>
          <w:rStyle w:val="13"/>
          <w:rFonts w:hint="default" w:ascii="Times New Roman" w:hAnsi="Times New Roman" w:eastAsia="仿宋_GB2312" w:cs="Times New Roman"/>
          <w:color w:val="000000"/>
          <w:sz w:val="32"/>
          <w:szCs w:val="32"/>
          <w:lang w:val="en-US" w:eastAsia="zh-CN"/>
        </w:rPr>
        <w:t xml:space="preserve"> </w:t>
      </w:r>
      <w:r>
        <w:rPr>
          <w:rStyle w:val="13"/>
          <w:rFonts w:hint="eastAsia" w:ascii="Times New Roman" w:hAnsi="Times New Roman" w:eastAsia="仿宋_GB2312" w:cs="Times New Roman"/>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val="en-US" w:eastAsia="zh-CN"/>
        </w:rPr>
        <w:t>陈玉梅  沈志红</w:t>
      </w:r>
    </w:p>
    <w:p>
      <w:pPr>
        <w:keepNext w:val="0"/>
        <w:keepLines w:val="0"/>
        <w:pageBreakBefore w:val="0"/>
        <w:widowControl w:val="0"/>
        <w:numPr>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lang w:val="en-US" w:eastAsia="zh-CN"/>
        </w:rPr>
        <w:t>8.</w:t>
      </w:r>
      <w:r>
        <w:rPr>
          <w:rFonts w:hint="default" w:ascii="Times New Roman" w:hAnsi="Times New Roman" w:eastAsia="楷体_GB2312" w:cs="Times New Roman"/>
          <w:color w:val="000000"/>
          <w:sz w:val="32"/>
          <w:szCs w:val="32"/>
        </w:rPr>
        <w:t>江苏苏信房地产评估咨询有限公司连云港分公司</w:t>
      </w:r>
    </w:p>
    <w:p>
      <w:pPr>
        <w:keepNext w:val="0"/>
        <w:keepLines w:val="0"/>
        <w:pageBreakBefore w:val="0"/>
        <w:widowControl w:val="0"/>
        <w:numPr>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一级房地产估价机构分支机构备案证明编号：苏房估分备（20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）07</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法人代表：刘华荣</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连云港分公司负责人：徐杨</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执业房地产估价师：赵统旺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吴茂源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卢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程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徐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杨</w:t>
      </w:r>
    </w:p>
    <w:p>
      <w:pPr>
        <w:keepNext w:val="0"/>
        <w:keepLines w:val="0"/>
        <w:pageBreakBefore w:val="0"/>
        <w:widowControl/>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耿  炼  孙  圳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唐相红</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何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琼</w:t>
      </w:r>
    </w:p>
    <w:p>
      <w:pPr>
        <w:keepNext w:val="0"/>
        <w:keepLines w:val="0"/>
        <w:pageBreakBefore w:val="0"/>
        <w:widowControl/>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陈宽驰</w:t>
      </w:r>
      <w:r>
        <w:rPr>
          <w:rFonts w:hint="default" w:ascii="Times New Roman" w:hAnsi="Times New Roman" w:eastAsia="仿宋_GB2312" w:cs="Times New Roman"/>
          <w:color w:val="000000"/>
          <w:sz w:val="32"/>
          <w:szCs w:val="32"/>
          <w:lang w:val="en-US" w:eastAsia="zh-CN"/>
        </w:rPr>
        <w:t xml:space="preserve">  韦志向</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lang w:val="en-US" w:eastAsia="zh-CN"/>
        </w:rPr>
        <w:t>9</w:t>
      </w:r>
      <w:r>
        <w:rPr>
          <w:rFonts w:hint="default" w:ascii="Times New Roman" w:hAnsi="Times New Roman" w:eastAsia="楷体_GB2312" w:cs="Times New Roman"/>
          <w:color w:val="000000"/>
          <w:sz w:val="32"/>
          <w:szCs w:val="32"/>
        </w:rPr>
        <w:t>.江苏苏地仁合土地房地产资产评估测绘造价咨询有限公司连云港分公司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肖阳</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连云港分公司负责人：朱小平</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执业房地产估价师：赵  婕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孙海玲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朱小平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董中杭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60" w:firstLineChars="3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金  辉  胡金泰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韩祥纯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张艺达</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w w:val="90"/>
          <w:sz w:val="32"/>
          <w:szCs w:val="32"/>
        </w:rPr>
      </w:pPr>
      <w:r>
        <w:rPr>
          <w:rFonts w:hint="default" w:ascii="Times New Roman" w:hAnsi="Times New Roman" w:eastAsia="楷体_GB2312" w:cs="Times New Roman"/>
          <w:color w:val="000000"/>
          <w:sz w:val="32"/>
          <w:szCs w:val="32"/>
          <w:lang w:val="en-US" w:eastAsia="zh-CN"/>
        </w:rPr>
        <w:t>10</w:t>
      </w:r>
      <w:r>
        <w:rPr>
          <w:rFonts w:hint="default" w:ascii="Times New Roman" w:hAnsi="Times New Roman" w:eastAsia="楷体_GB2312" w:cs="Times New Roman"/>
          <w:color w:val="000000"/>
          <w:sz w:val="32"/>
          <w:szCs w:val="32"/>
        </w:rPr>
        <w:t>.博文房地产评估造价集团有限公司连云港分公司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一级房地产估价机构分支机构备案证明编号：苏房估分备（2022）009号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法人代表：徐文井</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连云港分公司负责人：陈红光</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执业房地产估价师：陈红光  </w:t>
      </w:r>
      <w:r>
        <w:rPr>
          <w:rFonts w:hint="default" w:ascii="Times New Roman" w:hAnsi="Times New Roman" w:eastAsia="仿宋_GB2312" w:cs="Times New Roman"/>
          <w:color w:val="000000"/>
          <w:sz w:val="32"/>
          <w:szCs w:val="32"/>
          <w:lang w:eastAsia="zh-CN"/>
        </w:rPr>
        <w:t>王新艳</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李叶舟</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安纪蓉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lang w:eastAsia="zh-CN"/>
        </w:rPr>
        <w:t>周俊霞</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余  滢  徐淑英  徐德军</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11</w:t>
      </w:r>
      <w:r>
        <w:rPr>
          <w:rFonts w:hint="default" w:ascii="Times New Roman" w:hAnsi="Times New Roman" w:eastAsia="楷体_GB2312" w:cs="Times New Roman"/>
          <w:color w:val="000000"/>
          <w:sz w:val="32"/>
          <w:szCs w:val="32"/>
        </w:rPr>
        <w:t>.中证房地产评估造价集团有限公司连云港分公司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68</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法人代表：王军</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连云港分公司负责人：</w:t>
      </w:r>
      <w:r>
        <w:rPr>
          <w:rFonts w:hint="default" w:ascii="Times New Roman" w:hAnsi="Times New Roman" w:eastAsia="仿宋_GB2312" w:cs="Times New Roman"/>
          <w:color w:val="auto"/>
          <w:kern w:val="0"/>
          <w:sz w:val="32"/>
          <w:szCs w:val="32"/>
        </w:rPr>
        <w:t>魏善双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执业房地产估价师：</w:t>
      </w:r>
      <w:r>
        <w:rPr>
          <w:rFonts w:hint="default" w:ascii="Times New Roman" w:hAnsi="Times New Roman" w:eastAsia="仿宋_GB2312" w:cs="Times New Roman"/>
          <w:color w:val="auto"/>
          <w:kern w:val="0"/>
          <w:sz w:val="32"/>
          <w:szCs w:val="32"/>
        </w:rPr>
        <w:t xml:space="preserve">魏善双  李春侠  祁德誉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eastAsia="zh-CN"/>
        </w:rPr>
        <w:t>汪</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eastAsia="zh-CN"/>
        </w:rPr>
        <w:t>玲</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闫泽红</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蒋颖颖</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eastAsia="zh-CN"/>
        </w:rPr>
        <w:t>杨旭芳</w:t>
      </w:r>
      <w:r>
        <w:rPr>
          <w:rFonts w:hint="default" w:ascii="Times New Roman" w:hAnsi="Times New Roman" w:eastAsia="仿宋_GB2312" w:cs="Times New Roman"/>
          <w:color w:val="auto"/>
          <w:kern w:val="0"/>
          <w:sz w:val="32"/>
          <w:szCs w:val="32"/>
        </w:rPr>
        <w:t xml:space="preserve">  仇  永</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lang w:val="en-US" w:eastAsia="zh-CN"/>
        </w:rPr>
        <w:t>12</w:t>
      </w:r>
      <w:r>
        <w:rPr>
          <w:rFonts w:hint="default" w:ascii="Times New Roman" w:hAnsi="Times New Roman" w:eastAsia="楷体_GB2312" w:cs="Times New Roman"/>
          <w:color w:val="000000"/>
          <w:sz w:val="32"/>
          <w:szCs w:val="32"/>
        </w:rPr>
        <w:t>.江苏天元房地产评估造价集团有限公司连云港分公司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0号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法人代表：陈德兵</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连云港分公司负责人：高  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执业房地产估价师：高  峰</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李志尧  杨福梅  李  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陈德星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田  纳  贾凤麟 </w:t>
      </w:r>
      <w:r>
        <w:rPr>
          <w:rFonts w:hint="default" w:ascii="Times New Roman" w:hAnsi="Times New Roman" w:eastAsia="仿宋_GB2312" w:cs="Times New Roman"/>
          <w:color w:val="000000"/>
          <w:sz w:val="32"/>
          <w:szCs w:val="32"/>
          <w:lang w:val="en-US" w:eastAsia="zh-CN"/>
        </w:rPr>
        <w:t xml:space="preserve"> 曹建法</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20" w:firstLineChars="200"/>
        <w:jc w:val="both"/>
        <w:textAlignment w:val="auto"/>
        <w:rPr>
          <w:rFonts w:hint="default" w:ascii="Times New Roman" w:hAnsi="Times New Roman" w:eastAsia="仿宋_GB2312" w:cs="Times New Roman"/>
          <w:color w:val="000000"/>
          <w:w w:val="97"/>
          <w:sz w:val="32"/>
          <w:szCs w:val="32"/>
        </w:rPr>
      </w:pPr>
      <w:r>
        <w:rPr>
          <w:rFonts w:hint="default" w:ascii="Times New Roman" w:hAnsi="Times New Roman" w:eastAsia="仿宋_GB2312" w:cs="Times New Roman"/>
          <w:color w:val="000000"/>
          <w:w w:val="97"/>
          <w:sz w:val="32"/>
          <w:szCs w:val="32"/>
          <w:lang w:val="en-US" w:eastAsia="zh-CN"/>
        </w:rPr>
        <w:t>13</w:t>
      </w:r>
      <w:r>
        <w:rPr>
          <w:rFonts w:hint="default" w:ascii="Times New Roman" w:hAnsi="Times New Roman" w:eastAsia="楷体_GB2312" w:cs="Times New Roman"/>
          <w:color w:val="000000"/>
          <w:w w:val="97"/>
          <w:sz w:val="32"/>
          <w:szCs w:val="32"/>
        </w:rPr>
        <w:t>.江苏天圣房地产土地资产评估测绘有限公司连云港分公司</w:t>
      </w:r>
    </w:p>
    <w:p>
      <w:pPr>
        <w:keepNext w:val="0"/>
        <w:keepLines w:val="0"/>
        <w:pageBreakBefore w:val="0"/>
        <w:widowControl w:val="0"/>
        <w:tabs>
          <w:tab w:val="right" w:pos="9044"/>
        </w:tabs>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一级房地产估价机构分支机构备案证明编号：苏房估分备（2021）107号</w:t>
      </w:r>
    </w:p>
    <w:p>
      <w:pPr>
        <w:keepNext w:val="0"/>
        <w:keepLines w:val="0"/>
        <w:pageBreakBefore w:val="0"/>
        <w:widowControl w:val="0"/>
        <w:tabs>
          <w:tab w:val="right" w:pos="9044"/>
        </w:tabs>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法人代表：张 琪</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w:t>
      </w:r>
      <w:r>
        <w:rPr>
          <w:rFonts w:hint="default" w:ascii="Times New Roman" w:hAnsi="Times New Roman" w:eastAsia="仿宋_GB2312" w:cs="Times New Roman"/>
          <w:color w:val="000000"/>
          <w:kern w:val="0"/>
          <w:sz w:val="32"/>
          <w:szCs w:val="32"/>
        </w:rPr>
        <w:t>张成军</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执业房地产估价师：张成军</w:t>
      </w:r>
      <w:r>
        <w:rPr>
          <w:rFonts w:hint="default" w:ascii="Times New Roman" w:hAnsi="Times New Roman" w:eastAsia="仿宋_GB2312" w:cs="Times New Roman"/>
          <w:color w:val="000000"/>
          <w:kern w:val="0"/>
          <w:sz w:val="32"/>
          <w:szCs w:val="32"/>
        </w:rPr>
        <w:t xml:space="preserve">  王美丽  孙江华  柳  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960" w:firstLineChars="3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张  芳  </w:t>
      </w:r>
      <w:r>
        <w:rPr>
          <w:rFonts w:hint="default" w:ascii="Times New Roman" w:hAnsi="Times New Roman" w:eastAsia="仿宋_GB2312" w:cs="Times New Roman"/>
          <w:color w:val="000000"/>
          <w:kern w:val="0"/>
          <w:sz w:val="32"/>
          <w:szCs w:val="32"/>
          <w:lang w:eastAsia="zh-CN"/>
        </w:rPr>
        <w:t>顾</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静</w:t>
      </w:r>
      <w:r>
        <w:rPr>
          <w:rFonts w:hint="default" w:ascii="Times New Roman" w:hAnsi="Times New Roman" w:eastAsia="仿宋_GB2312" w:cs="Times New Roman"/>
          <w:color w:val="000000"/>
          <w:kern w:val="0"/>
          <w:sz w:val="32"/>
          <w:szCs w:val="32"/>
        </w:rPr>
        <w:t xml:space="preserve">  李金花  杨  冰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20" w:firstLineChars="200"/>
        <w:jc w:val="both"/>
        <w:textAlignment w:val="auto"/>
        <w:rPr>
          <w:rFonts w:hint="default" w:ascii="Times New Roman" w:hAnsi="Times New Roman" w:eastAsia="楷体_GB2312" w:cs="Times New Roman"/>
          <w:color w:val="000000"/>
          <w:w w:val="97"/>
          <w:sz w:val="32"/>
          <w:szCs w:val="32"/>
          <w:lang w:val="en-US" w:eastAsia="zh-CN"/>
        </w:rPr>
      </w:pPr>
      <w:r>
        <w:rPr>
          <w:rFonts w:hint="default" w:ascii="Times New Roman" w:hAnsi="Times New Roman" w:eastAsia="楷体_GB2312" w:cs="Times New Roman"/>
          <w:color w:val="000000"/>
          <w:w w:val="97"/>
          <w:sz w:val="32"/>
          <w:szCs w:val="32"/>
          <w:lang w:val="en-US" w:eastAsia="zh-CN"/>
        </w:rPr>
        <w:t>14.江苏常地房地产资产评估勘测规划有限公司连云港分公司</w:t>
      </w:r>
    </w:p>
    <w:p>
      <w:pPr>
        <w:keepNext w:val="0"/>
        <w:keepLines w:val="0"/>
        <w:pageBreakBefore w:val="0"/>
        <w:widowControl w:val="0"/>
        <w:tabs>
          <w:tab w:val="right" w:pos="9044"/>
        </w:tabs>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val="en-US" w:eastAsia="zh-CN"/>
        </w:rPr>
        <w:t>89</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法人代表：舒友林</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连云港分公司负责人：徐志修</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 xml:space="preserve">执业房地产估价师：赵晓晴  </w:t>
      </w:r>
      <w:r>
        <w:rPr>
          <w:rFonts w:hint="default" w:ascii="Times New Roman" w:hAnsi="Times New Roman" w:eastAsia="仿宋_GB2312" w:cs="Times New Roman"/>
          <w:color w:val="000000"/>
          <w:kern w:val="0"/>
          <w:sz w:val="32"/>
          <w:szCs w:val="32"/>
        </w:rPr>
        <w:t>徐志修  时宽靑  黄  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 xml:space="preserve">刘玉钱  崔  浩  姜珊珊  </w:t>
      </w:r>
      <w:r>
        <w:rPr>
          <w:rFonts w:hint="default" w:ascii="Times New Roman" w:hAnsi="Times New Roman" w:eastAsia="仿宋_GB2312" w:cs="Times New Roman"/>
          <w:color w:val="000000"/>
          <w:kern w:val="0"/>
          <w:sz w:val="32"/>
          <w:szCs w:val="32"/>
          <w:lang w:eastAsia="zh-CN"/>
        </w:rPr>
        <w:t>杨</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泓</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lang w:val="en-US" w:eastAsia="zh-CN"/>
        </w:rPr>
        <w:t>15</w:t>
      </w:r>
      <w:r>
        <w:rPr>
          <w:rFonts w:hint="default" w:ascii="Times New Roman" w:hAnsi="Times New Roman" w:eastAsia="楷体_GB2312" w:cs="Times New Roman"/>
          <w:color w:val="000000"/>
          <w:sz w:val="32"/>
          <w:szCs w:val="32"/>
        </w:rPr>
        <w:t>.江苏三师土地房地产资产评估测绘咨询有限公司连云港分公司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一级房地产估价机构分支机构备案证明编号：苏房估分备（2020）048号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法人代表：杨彤焰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连云港分公司负责人：丁元树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执业房地产估价师：丁元树  庞晓雪  陈晓红  贺 敏</w:t>
      </w:r>
    </w:p>
    <w:p>
      <w:pPr>
        <w:keepNext w:val="0"/>
        <w:keepLines w:val="0"/>
        <w:pageBreakBefore w:val="0"/>
        <w:widowControl w:val="0"/>
        <w:tabs>
          <w:tab w:val="left" w:pos="3845"/>
        </w:tabs>
        <w:kinsoku/>
        <w:wordWrap/>
        <w:overflowPunct/>
        <w:topLinePunct w:val="0"/>
        <w:autoSpaceDE/>
        <w:autoSpaceDN/>
        <w:bidi w:val="0"/>
        <w:adjustRightInd/>
        <w:snapToGrid/>
        <w:spacing w:line="540" w:lineRule="exact"/>
        <w:ind w:left="0" w:leftChars="0" w:right="0" w:rightChars="0" w:firstLine="3718" w:firstLineChars="1162"/>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白丽娜  言德斌  </w:t>
      </w:r>
      <w:r>
        <w:rPr>
          <w:rFonts w:hint="default" w:ascii="Times New Roman" w:hAnsi="Times New Roman" w:eastAsia="仿宋_GB2312" w:cs="Times New Roman"/>
          <w:color w:val="000000"/>
          <w:sz w:val="32"/>
          <w:szCs w:val="32"/>
          <w:lang w:eastAsia="zh-CN"/>
        </w:rPr>
        <w:t>陈明旭</w:t>
      </w:r>
      <w:r>
        <w:rPr>
          <w:rFonts w:hint="default" w:ascii="Times New Roman" w:hAnsi="Times New Roman" w:eastAsia="仿宋_GB2312" w:cs="Times New Roman"/>
          <w:color w:val="000000"/>
          <w:sz w:val="32"/>
          <w:szCs w:val="32"/>
        </w:rPr>
        <w:t xml:space="preserve">  张 波</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lang w:val="en-US" w:eastAsia="zh-CN"/>
        </w:rPr>
        <w:t>16</w:t>
      </w:r>
      <w:r>
        <w:rPr>
          <w:rFonts w:hint="default" w:ascii="Times New Roman" w:hAnsi="Times New Roman" w:eastAsia="楷体_GB2312" w:cs="Times New Roman"/>
          <w:color w:val="000000"/>
          <w:sz w:val="32"/>
          <w:szCs w:val="32"/>
        </w:rPr>
        <w:t>.江苏</w:t>
      </w:r>
      <w:r>
        <w:rPr>
          <w:rFonts w:hint="default" w:ascii="Times New Roman" w:hAnsi="Times New Roman" w:eastAsia="楷体_GB2312" w:cs="Times New Roman"/>
          <w:color w:val="000000"/>
          <w:sz w:val="32"/>
          <w:szCs w:val="32"/>
          <w:lang w:eastAsia="zh-CN"/>
        </w:rPr>
        <w:t>国衡中测土地</w:t>
      </w:r>
      <w:r>
        <w:rPr>
          <w:rFonts w:hint="default" w:ascii="Times New Roman" w:hAnsi="Times New Roman" w:eastAsia="楷体_GB2312" w:cs="Times New Roman"/>
          <w:color w:val="000000"/>
          <w:sz w:val="32"/>
          <w:szCs w:val="32"/>
        </w:rPr>
        <w:t>房地产资产评估咨询有限公司连云港分公司</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一级房地产估价机构分支机构备案证明编号：苏房估分备（202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096</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法人代表：</w:t>
      </w:r>
      <w:r>
        <w:rPr>
          <w:rFonts w:hint="default" w:ascii="Times New Roman" w:hAnsi="Times New Roman" w:eastAsia="仿宋_GB2312" w:cs="Times New Roman"/>
          <w:color w:val="000000"/>
          <w:sz w:val="32"/>
          <w:szCs w:val="32"/>
          <w:lang w:eastAsia="zh-CN"/>
        </w:rPr>
        <w:t>刘清军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连云港分公司负责人：赵杰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执业房地产估价师：赵 杰   傅  洁   赵 云   严丽君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eastAsia="仿宋_GB2312"/>
          <w:color w:val="000000"/>
          <w:sz w:val="32"/>
          <w:szCs w:val="32"/>
        </w:rPr>
      </w:pPr>
      <w:r>
        <w:rPr>
          <w:rFonts w:hint="default" w:ascii="Times New Roman" w:hAnsi="Times New Roman" w:eastAsia="仿宋_GB2312" w:cs="Times New Roman"/>
          <w:color w:val="000000"/>
          <w:sz w:val="32"/>
          <w:szCs w:val="32"/>
        </w:rPr>
        <w:t xml:space="preserve">                      王铮铮  </w:t>
      </w:r>
      <w:r>
        <w:rPr>
          <w:rFonts w:hint="default" w:ascii="Times New Roman" w:hAnsi="Times New Roman" w:eastAsia="仿宋_GB2312" w:cs="Times New Roman"/>
          <w:color w:val="000000"/>
          <w:sz w:val="32"/>
          <w:szCs w:val="32"/>
          <w:lang w:eastAsia="zh-CN"/>
        </w:rPr>
        <w:t>陈</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龙</w:t>
      </w:r>
      <w:r>
        <w:rPr>
          <w:rFonts w:hint="default" w:ascii="Times New Roman" w:hAnsi="Times New Roman" w:eastAsia="仿宋_GB2312" w:cs="Times New Roman"/>
          <w:color w:val="000000"/>
          <w:sz w:val="32"/>
          <w:szCs w:val="32"/>
        </w:rPr>
        <w:t xml:space="preserve">   姜 琦   郐</w:t>
      </w:r>
      <w:r>
        <w:rPr>
          <w:rFonts w:hint="eastAsia" w:eastAsia="仿宋_GB2312"/>
          <w:color w:val="000000"/>
          <w:sz w:val="32"/>
          <w:szCs w:val="32"/>
        </w:rPr>
        <w:t>世海</w:t>
      </w:r>
    </w:p>
    <w:p>
      <w:pPr>
        <w:pStyle w:val="4"/>
        <w:keepNext w:val="0"/>
        <w:keepLines w:val="0"/>
        <w:pageBreakBefore w:val="0"/>
        <w:kinsoku/>
        <w:wordWrap/>
        <w:overflowPunct/>
        <w:topLinePunct w:val="0"/>
        <w:autoSpaceDE/>
        <w:autoSpaceDN/>
        <w:bidi w:val="0"/>
        <w:adjustRightInd/>
        <w:snapToGrid/>
        <w:spacing w:line="540" w:lineRule="exact"/>
        <w:textAlignment w:val="auto"/>
        <w:rPr>
          <w:rFonts w:hint="eastAsia" w:ascii="方正小标宋简体" w:eastAsia="方正小标宋简体" w:cs="方正小标宋简体"/>
          <w:sz w:val="32"/>
          <w:szCs w:val="32"/>
          <w:lang w:val="en-US" w:eastAsia="zh-CN"/>
        </w:rPr>
      </w:pPr>
    </w:p>
    <w:p>
      <w:pPr>
        <w:pStyle w:val="4"/>
        <w:keepNext w:val="0"/>
        <w:keepLines w:val="0"/>
        <w:pageBreakBefore w:val="0"/>
        <w:kinsoku/>
        <w:wordWrap/>
        <w:overflowPunct/>
        <w:topLinePunct w:val="0"/>
        <w:autoSpaceDE/>
        <w:autoSpaceDN/>
        <w:bidi w:val="0"/>
        <w:adjustRightInd/>
        <w:snapToGrid/>
        <w:spacing w:line="540" w:lineRule="exact"/>
        <w:textAlignment w:val="auto"/>
        <w:rPr>
          <w:rFonts w:hint="eastAsia" w:ascii="方正小标宋简体" w:eastAsia="方正小标宋简体" w:cs="方正小标宋简体"/>
          <w:sz w:val="32"/>
          <w:szCs w:val="32"/>
          <w:lang w:val="en-US" w:eastAsia="zh-CN"/>
        </w:rPr>
      </w:pPr>
    </w:p>
    <w:p>
      <w:pPr>
        <w:pStyle w:val="4"/>
        <w:keepNext w:val="0"/>
        <w:keepLines w:val="0"/>
        <w:pageBreakBefore w:val="0"/>
        <w:widowControl w:val="0"/>
        <w:pBdr>
          <w:top w:val="single" w:color="auto" w:sz="4" w:space="0"/>
        </w:pBdr>
        <w:kinsoku/>
        <w:wordWrap/>
        <w:overflowPunct/>
        <w:topLinePunct w:val="0"/>
        <w:autoSpaceDE/>
        <w:autoSpaceDN/>
        <w:bidi w:val="0"/>
        <w:adjustRightInd/>
        <w:snapToGrid/>
        <w:spacing w:after="0" w:line="540" w:lineRule="exact"/>
        <w:ind w:left="0" w:leftChars="0" w:firstLine="280" w:firstLineChars="100"/>
        <w:textAlignment w:val="auto"/>
        <w:rPr>
          <w:rFonts w:hint="eastAsia" w:ascii="方正小标宋简体" w:eastAsia="方正小标宋简体" w:cs="方正小标宋简体"/>
          <w:sz w:val="28"/>
          <w:szCs w:val="28"/>
          <w:lang w:val="en-US" w:eastAsia="zh-CN"/>
        </w:rPr>
      </w:pPr>
      <w:r>
        <w:rPr>
          <w:rFonts w:hint="eastAsia" w:ascii="仿宋_GB2312" w:eastAsia="仿宋_GB2312"/>
          <w:color w:val="000000"/>
          <w:sz w:val="28"/>
          <w:szCs w:val="28"/>
        </w:rPr>
        <w:t>抄送：市中级人民法院</w:t>
      </w:r>
      <w:r>
        <w:rPr>
          <w:rFonts w:hint="eastAsia" w:ascii="仿宋_GB2312" w:eastAsia="仿宋_GB2312"/>
          <w:color w:val="000000"/>
          <w:sz w:val="28"/>
          <w:szCs w:val="28"/>
          <w:lang w:eastAsia="zh-CN"/>
        </w:rPr>
        <w:t>，</w:t>
      </w:r>
      <w:r>
        <w:rPr>
          <w:rFonts w:hint="eastAsia" w:ascii="仿宋_GB2312" w:eastAsia="仿宋_GB2312"/>
          <w:color w:val="000000"/>
          <w:sz w:val="28"/>
          <w:szCs w:val="28"/>
        </w:rPr>
        <w:t>市财政局</w:t>
      </w:r>
      <w:r>
        <w:rPr>
          <w:rFonts w:hint="eastAsia" w:ascii="仿宋_GB2312" w:eastAsia="仿宋_GB2312"/>
          <w:color w:val="000000"/>
          <w:sz w:val="28"/>
          <w:szCs w:val="28"/>
          <w:lang w:eastAsia="zh-CN"/>
        </w:rPr>
        <w:t>，市人力资源和社会保障局，</w:t>
      </w:r>
      <w:r>
        <w:rPr>
          <w:rFonts w:hint="eastAsia" w:ascii="仿宋_GB2312" w:eastAsia="仿宋_GB2312"/>
          <w:color w:val="000000"/>
          <w:sz w:val="28"/>
          <w:szCs w:val="28"/>
        </w:rPr>
        <w:t>市自然资源和规划局</w:t>
      </w:r>
      <w:r>
        <w:rPr>
          <w:rFonts w:hint="eastAsia" w:ascii="仿宋_GB2312" w:eastAsia="仿宋_GB2312"/>
          <w:color w:val="000000"/>
          <w:sz w:val="28"/>
          <w:szCs w:val="28"/>
          <w:lang w:eastAsia="zh-CN"/>
        </w:rPr>
        <w:t>，市交通运输局，市政府国有资产监督管理局委员会，市市场监督管理局，连云港市税务局，</w:t>
      </w:r>
      <w:r>
        <w:rPr>
          <w:rFonts w:hint="eastAsia" w:ascii="仿宋_GB2312" w:eastAsia="仿宋_GB2312"/>
          <w:color w:val="000000"/>
          <w:sz w:val="28"/>
          <w:szCs w:val="28"/>
        </w:rPr>
        <w:t>中国人民银行连云港市中心支行</w:t>
      </w:r>
      <w:r>
        <w:rPr>
          <w:rFonts w:hint="eastAsia" w:ascii="仿宋_GB2312" w:eastAsia="仿宋_GB2312"/>
          <w:color w:val="000000"/>
          <w:sz w:val="28"/>
          <w:szCs w:val="28"/>
          <w:lang w:eastAsia="zh-CN"/>
        </w:rPr>
        <w:t>，</w:t>
      </w:r>
      <w:r>
        <w:rPr>
          <w:rFonts w:hint="eastAsia" w:ascii="仿宋_GB2312" w:eastAsia="仿宋_GB2312"/>
          <w:color w:val="000000"/>
          <w:sz w:val="28"/>
          <w:szCs w:val="28"/>
        </w:rPr>
        <w:t>连云港银监分局</w:t>
      </w:r>
      <w:r>
        <w:rPr>
          <w:rFonts w:hint="eastAsia" w:ascii="仿宋_GB2312" w:eastAsia="仿宋_GB2312"/>
          <w:color w:val="000000"/>
          <w:sz w:val="28"/>
          <w:szCs w:val="28"/>
          <w:lang w:eastAsia="zh-CN"/>
        </w:rPr>
        <w:t>，</w:t>
      </w:r>
      <w:bookmarkStart w:id="1" w:name="_GoBack"/>
      <w:bookmarkEnd w:id="1"/>
      <w:r>
        <w:rPr>
          <w:rFonts w:hint="eastAsia" w:ascii="仿宋_GB2312" w:eastAsia="仿宋_GB2312"/>
          <w:color w:val="000000"/>
          <w:sz w:val="28"/>
          <w:szCs w:val="28"/>
          <w:lang w:eastAsia="zh-CN"/>
        </w:rPr>
        <w:t>市各商业银行。</w:t>
      </w:r>
    </w:p>
    <w:p>
      <w:pPr>
        <w:pStyle w:val="4"/>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60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连云港市住房</w:t>
      </w:r>
      <w:r>
        <w:rPr>
          <w:rFonts w:hint="eastAsia" w:ascii="Times New Roman" w:hAnsi="Times New Roman" w:eastAsia="仿宋_GB2312" w:cs="Times New Roman"/>
          <w:sz w:val="28"/>
          <w:szCs w:val="28"/>
          <w:lang w:val="en-US" w:eastAsia="zh-CN"/>
        </w:rPr>
        <w:t>和城乡建设局办公室          2023年2月16日印发</w:t>
      </w:r>
    </w:p>
    <w:sectPr>
      <w:pgSz w:w="11906" w:h="16838"/>
      <w:pgMar w:top="1440" w:right="128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558"/>
                      </a:xfrm>
                      <a:prstGeom prst="rect">
                        <a:avLst/>
                      </a:prstGeom>
                      <a:noFill/>
                      <a:ln w="6350" cap="flat" cmpd="sng">
                        <a:noFill/>
                        <a:prstDash val="solid"/>
                        <a:round/>
                      </a:ln>
                    </wps:spPr>
                    <wps:txbx>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4.5pt;mso-position-horizontal:outside;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mL89UAAAACAQAADwAAAAAAAAABACAAAAAiAAAAZHJzL2Rvd25y&#10;ZXYueG1sUEsBAhQAFAAAAAgAh07iQF3LFL4BAgAA8wMAAA4AAAAAAAAAAQAgAAAAJAEAAGRycy9l&#10;Mm9Eb2MueG1sUEsFBgAAAAAGAAYAWQEAAJcFAAAAAA==&#10;">
              <v:fill on="f" focussize="0,0"/>
              <v:stroke on="f" weight="0.5pt" joinstyle="round"/>
              <v:imagedata o:title=""/>
              <o:lock v:ext="edit" aspectratio="f"/>
              <v:textbox inset="0mm,0mm,0mm,0mm" style="mso-fit-shape-to-text:t;">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NmEwOWEzODQ3YTE1ZjRkZjc1MmNiNTQzM2JlMjM5M2EifQ=="/>
  </w:docVars>
  <w:rsids>
    <w:rsidRoot w:val="00000000"/>
    <w:rsid w:val="20DC4E3C"/>
    <w:rsid w:val="31E1005F"/>
    <w:rsid w:val="3D793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next w:val="1"/>
    <w:qFormat/>
    <w:uiPriority w:val="0"/>
    <w:pPr>
      <w:ind w:left="1120" w:hanging="1120"/>
    </w:pPr>
  </w:style>
  <w:style w:type="paragraph" w:styleId="4">
    <w:name w:val="Body Text First Indent"/>
    <w:basedOn w:val="5"/>
    <w:qFormat/>
    <w:uiPriority w:val="99"/>
    <w:pPr>
      <w:ind w:firstLine="420" w:firstLineChars="100"/>
    </w:pPr>
    <w:rPr>
      <w:rFonts w:eastAsia="宋体"/>
    </w:rPr>
  </w:style>
  <w:style w:type="paragraph" w:styleId="5">
    <w:name w:val="Body Text"/>
    <w:basedOn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character" w:styleId="13">
    <w:name w:val="Hyperlink"/>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1982</Words>
  <Characters>2102</Characters>
  <Lines>460</Lines>
  <Paragraphs>260</Paragraphs>
  <TotalTime>17</TotalTime>
  <ScaleCrop>false</ScaleCrop>
  <LinksUpToDate>false</LinksUpToDate>
  <CharactersWithSpaces>3259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2017-09-01T03:09:00Z</dcterms:created>
  <dc:creator>Administrator</dc:creator>
  <cp:lastModifiedBy>雲</cp:lastModifiedBy>
  <cp:lastPrinted>2023-02-17T07:33:04Z</cp:lastPrinted>
  <dcterms:modified xsi:type="dcterms:W3CDTF">2023-02-17T07:33:11Z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CE3080D6075E4D918654D0A5FCF1C170</vt:lpwstr>
  </property>
</Properties>
</file>