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1088" w14:textId="77777777" w:rsidR="00D943CD" w:rsidRDefault="00D943CD">
      <w:pPr>
        <w:spacing w:line="600" w:lineRule="exact"/>
        <w:ind w:left="440" w:hangingChars="100" w:hanging="440"/>
        <w:rPr>
          <w:rFonts w:ascii="方正小标宋简体" w:eastAsia="方正小标宋简体" w:cs="方正小标宋简体"/>
          <w:color w:val="333333"/>
          <w:kern w:val="0"/>
          <w:sz w:val="44"/>
          <w:szCs w:val="44"/>
          <w:shd w:val="clear" w:color="auto" w:fill="FFFFFF"/>
        </w:rPr>
      </w:pPr>
    </w:p>
    <w:p w14:paraId="59EA027A" w14:textId="77777777" w:rsidR="00D943CD" w:rsidRDefault="00D943CD">
      <w:pPr>
        <w:spacing w:line="600" w:lineRule="exact"/>
        <w:ind w:left="440" w:hangingChars="100" w:hanging="440"/>
        <w:rPr>
          <w:rFonts w:ascii="方正小标宋简体" w:eastAsia="方正小标宋简体" w:cs="方正小标宋简体"/>
          <w:color w:val="333333"/>
          <w:kern w:val="0"/>
          <w:sz w:val="44"/>
          <w:szCs w:val="44"/>
          <w:shd w:val="clear" w:color="auto" w:fill="FFFFFF"/>
        </w:rPr>
      </w:pPr>
    </w:p>
    <w:p w14:paraId="016DF0B2" w14:textId="1B07D281" w:rsidR="00D943CD" w:rsidRDefault="00D943CD" w:rsidP="00C53AFD">
      <w:pPr>
        <w:adjustRightInd w:val="0"/>
        <w:snapToGrid w:val="0"/>
        <w:jc w:val="center"/>
        <w:rPr>
          <w:rFonts w:ascii="Times New Roman" w:eastAsia="方正小标宋简体" w:hAnsi="Times New Roman"/>
          <w:color w:val="FF0000"/>
          <w:spacing w:val="30"/>
          <w:w w:val="60"/>
          <w:sz w:val="96"/>
          <w:szCs w:val="96"/>
        </w:rPr>
      </w:pPr>
    </w:p>
    <w:p w14:paraId="71B77F21" w14:textId="77777777" w:rsidR="00D943CD" w:rsidRPr="00C53AFD" w:rsidRDefault="00D943CD" w:rsidP="00C53AFD">
      <w:pPr>
        <w:adjustRightInd w:val="0"/>
        <w:snapToGrid w:val="0"/>
        <w:jc w:val="center"/>
        <w:rPr>
          <w:rFonts w:ascii="Times New Roman" w:eastAsia="仿宋_GB2312" w:hAnsi="Times New Roman"/>
          <w:sz w:val="44"/>
          <w:szCs w:val="44"/>
        </w:rPr>
      </w:pPr>
    </w:p>
    <w:p w14:paraId="2795041C" w14:textId="77777777" w:rsidR="00D943CD" w:rsidRPr="00C53AFD" w:rsidRDefault="00D943CD" w:rsidP="00C53AFD">
      <w:pPr>
        <w:adjustRightInd w:val="0"/>
        <w:snapToGrid w:val="0"/>
        <w:rPr>
          <w:rFonts w:ascii="Times New Roman" w:eastAsia="仿宋_GB2312" w:hAnsi="Times New Roman"/>
          <w:sz w:val="56"/>
          <w:szCs w:val="56"/>
        </w:rPr>
      </w:pPr>
    </w:p>
    <w:p w14:paraId="1ACB7393" w14:textId="77777777" w:rsidR="00D943CD" w:rsidRDefault="00D943CD" w:rsidP="00C53AFD">
      <w:pPr>
        <w:adjustRightInd w:val="0"/>
        <w:snapToGrid w:val="0"/>
        <w:rPr>
          <w:rFonts w:ascii="Times New Roman" w:eastAsia="仿宋_GB2312" w:hAnsi="Times New Roman"/>
          <w:sz w:val="40"/>
          <w:szCs w:val="40"/>
        </w:rPr>
      </w:pPr>
    </w:p>
    <w:p w14:paraId="0A1D9A3C" w14:textId="77777777" w:rsidR="00D943CD" w:rsidRDefault="00360878">
      <w:pPr>
        <w:tabs>
          <w:tab w:val="left" w:pos="6290"/>
        </w:tabs>
        <w:snapToGrid w:val="0"/>
        <w:spacing w:beforeLines="10" w:before="31" w:line="460" w:lineRule="exact"/>
        <w:ind w:firstLineChars="147" w:firstLine="470"/>
        <w:jc w:val="center"/>
        <w:rPr>
          <w:rFonts w:ascii="Times New Roman" w:eastAsia="仿宋_GB2312" w:hAnsi="Times New Roman"/>
          <w:sz w:val="32"/>
          <w:szCs w:val="32"/>
        </w:rPr>
      </w:pPr>
      <w:bookmarkStart w:id="0" w:name="文号"/>
      <w:r>
        <w:rPr>
          <w:rFonts w:ascii="Times New Roman" w:eastAsia="仿宋_GB2312" w:hAnsi="Times New Roman" w:hint="eastAsia"/>
          <w:sz w:val="32"/>
          <w:szCs w:val="32"/>
        </w:rPr>
        <w:t>连建</w:t>
      </w:r>
      <w:r>
        <w:rPr>
          <w:rFonts w:ascii="Times New Roman" w:eastAsia="仿宋_GB2312" w:hAnsi="Times New Roman" w:hint="eastAsia"/>
          <w:sz w:val="32"/>
          <w:szCs w:val="32"/>
        </w:rPr>
        <w:t>发</w:t>
      </w:r>
      <w:r>
        <w:rPr>
          <w:rFonts w:ascii="Times New Roman" w:eastAsia="仿宋_GB2312"/>
          <w:sz w:val="32"/>
          <w:szCs w:val="32"/>
        </w:rPr>
        <w:t>〔</w:t>
      </w:r>
      <w:r>
        <w:rPr>
          <w:rFonts w:ascii="Times New Roman" w:eastAsia="仿宋_GB2312" w:hAnsi="Times New Roman"/>
          <w:sz w:val="32"/>
          <w:szCs w:val="32"/>
        </w:rPr>
        <w:t>202</w:t>
      </w:r>
      <w:r>
        <w:rPr>
          <w:rFonts w:ascii="Times New Roman" w:eastAsia="仿宋_GB2312" w:hAnsi="Times New Roman" w:hint="eastAsia"/>
          <w:sz w:val="32"/>
          <w:szCs w:val="32"/>
        </w:rPr>
        <w:t>3</w:t>
      </w:r>
      <w:r>
        <w:rPr>
          <w:rFonts w:ascii="Times New Roman" w:eastAsia="仿宋_GB2312"/>
          <w:sz w:val="32"/>
          <w:szCs w:val="32"/>
        </w:rPr>
        <w:t>〕</w:t>
      </w:r>
      <w:r>
        <w:rPr>
          <w:rFonts w:ascii="Times New Roman" w:eastAsia="仿宋_GB2312" w:hint="eastAsia"/>
          <w:sz w:val="32"/>
          <w:szCs w:val="32"/>
        </w:rPr>
        <w:t>278</w:t>
      </w:r>
      <w:r>
        <w:rPr>
          <w:rFonts w:ascii="Times New Roman" w:eastAsia="仿宋_GB2312" w:hAnsi="Times New Roman" w:hint="eastAsia"/>
          <w:sz w:val="32"/>
          <w:szCs w:val="32"/>
        </w:rPr>
        <w:t>号</w:t>
      </w:r>
      <w:bookmarkEnd w:id="0"/>
    </w:p>
    <w:p w14:paraId="2CB29C61" w14:textId="162362E7" w:rsidR="00D943CD" w:rsidRDefault="00D943CD">
      <w:pPr>
        <w:snapToGrid w:val="0"/>
        <w:spacing w:line="560" w:lineRule="exact"/>
        <w:jc w:val="center"/>
        <w:rPr>
          <w:rFonts w:ascii="方正小标宋简体" w:eastAsia="方正小标宋简体" w:hAnsi="方正小标宋简体" w:cs="方正小标宋简体"/>
          <w:color w:val="000000"/>
          <w:sz w:val="44"/>
          <w:szCs w:val="44"/>
        </w:rPr>
      </w:pPr>
      <w:bookmarkStart w:id="1" w:name="附件"/>
      <w:bookmarkEnd w:id="1"/>
    </w:p>
    <w:p w14:paraId="5B261200" w14:textId="77777777" w:rsidR="00D943CD" w:rsidRDefault="00D943CD">
      <w:pPr>
        <w:spacing w:line="560" w:lineRule="exact"/>
        <w:jc w:val="center"/>
        <w:rPr>
          <w:rFonts w:ascii="方正小标宋简体" w:eastAsia="方正小标宋简体" w:hAnsi="方正小标宋简体" w:cs="方正小标宋简体"/>
          <w:sz w:val="44"/>
          <w:szCs w:val="44"/>
        </w:rPr>
      </w:pPr>
    </w:p>
    <w:p w14:paraId="5E8D5EE4" w14:textId="77777777" w:rsidR="00D943CD" w:rsidRPr="00C53AFD" w:rsidRDefault="00360878">
      <w:pPr>
        <w:spacing w:line="560" w:lineRule="exact"/>
        <w:ind w:left="440" w:hangingChars="100" w:hanging="440"/>
        <w:jc w:val="center"/>
        <w:rPr>
          <w:rFonts w:ascii="方正小标宋简体" w:eastAsia="方正小标宋简体" w:cs="方正小标宋简体"/>
          <w:color w:val="000000" w:themeColor="text1"/>
          <w:kern w:val="0"/>
          <w:sz w:val="44"/>
          <w:szCs w:val="44"/>
          <w:shd w:val="clear" w:color="auto" w:fill="FFFFFF"/>
        </w:rPr>
      </w:pPr>
      <w:r w:rsidRPr="00C53AFD">
        <w:rPr>
          <w:rFonts w:ascii="方正小标宋简体" w:eastAsia="方正小标宋简体" w:cs="方正小标宋简体" w:hint="eastAsia"/>
          <w:color w:val="000000" w:themeColor="text1"/>
          <w:kern w:val="0"/>
          <w:sz w:val="44"/>
          <w:szCs w:val="44"/>
          <w:shd w:val="clear" w:color="auto" w:fill="FFFFFF"/>
        </w:rPr>
        <w:t>连云港市住房和城乡建设局</w:t>
      </w:r>
    </w:p>
    <w:p w14:paraId="707E494F" w14:textId="77777777" w:rsidR="00D943CD" w:rsidRPr="00C53AFD" w:rsidRDefault="00360878">
      <w:pPr>
        <w:spacing w:line="560" w:lineRule="exact"/>
        <w:ind w:left="440" w:hangingChars="100" w:hanging="440"/>
        <w:jc w:val="center"/>
        <w:rPr>
          <w:rFonts w:ascii="方正小标宋简体" w:eastAsia="方正小标宋简体" w:cs="方正小标宋简体"/>
          <w:color w:val="000000" w:themeColor="text1"/>
          <w:kern w:val="0"/>
          <w:sz w:val="44"/>
          <w:szCs w:val="44"/>
          <w:shd w:val="clear" w:color="auto" w:fill="FFFFFF"/>
        </w:rPr>
      </w:pPr>
      <w:r w:rsidRPr="00C53AFD">
        <w:rPr>
          <w:rFonts w:ascii="方正小标宋简体" w:eastAsia="方正小标宋简体" w:cs="方正小标宋简体" w:hint="eastAsia"/>
          <w:color w:val="000000" w:themeColor="text1"/>
          <w:kern w:val="0"/>
          <w:sz w:val="44"/>
          <w:szCs w:val="44"/>
          <w:shd w:val="clear" w:color="auto" w:fill="FFFFFF"/>
        </w:rPr>
        <w:t>关于开展</w:t>
      </w:r>
      <w:r w:rsidRPr="00C53AFD">
        <w:rPr>
          <w:rFonts w:ascii="方正小标宋简体" w:eastAsia="方正小标宋简体" w:cs="方正小标宋简体" w:hint="eastAsia"/>
          <w:color w:val="000000" w:themeColor="text1"/>
          <w:kern w:val="0"/>
          <w:sz w:val="44"/>
          <w:szCs w:val="44"/>
          <w:shd w:val="clear" w:color="auto" w:fill="FFFFFF"/>
        </w:rPr>
        <w:t>全市</w:t>
      </w:r>
      <w:r w:rsidRPr="00C53AFD">
        <w:rPr>
          <w:rFonts w:ascii="方正小标宋简体" w:eastAsia="方正小标宋简体" w:cs="方正小标宋简体" w:hint="eastAsia"/>
          <w:color w:val="000000" w:themeColor="text1"/>
          <w:kern w:val="0"/>
          <w:sz w:val="44"/>
          <w:szCs w:val="44"/>
          <w:shd w:val="clear" w:color="auto" w:fill="FFFFFF"/>
        </w:rPr>
        <w:t>建设工程招标投标</w:t>
      </w:r>
      <w:r w:rsidRPr="00C53AFD">
        <w:rPr>
          <w:rFonts w:ascii="方正小标宋简体" w:eastAsia="方正小标宋简体" w:cs="方正小标宋简体" w:hint="eastAsia"/>
          <w:color w:val="000000" w:themeColor="text1"/>
          <w:kern w:val="0"/>
          <w:sz w:val="44"/>
          <w:szCs w:val="44"/>
          <w:shd w:val="clear" w:color="auto" w:fill="FFFFFF"/>
        </w:rPr>
        <w:t>合</w:t>
      </w:r>
      <w:proofErr w:type="gramStart"/>
      <w:r w:rsidRPr="00C53AFD">
        <w:rPr>
          <w:rFonts w:ascii="方正小标宋简体" w:eastAsia="方正小标宋简体" w:cs="方正小标宋简体" w:hint="eastAsia"/>
          <w:color w:val="000000" w:themeColor="text1"/>
          <w:kern w:val="0"/>
          <w:sz w:val="44"/>
          <w:szCs w:val="44"/>
          <w:shd w:val="clear" w:color="auto" w:fill="FFFFFF"/>
        </w:rPr>
        <w:t>规</w:t>
      </w:r>
      <w:proofErr w:type="gramEnd"/>
    </w:p>
    <w:p w14:paraId="37CF5EE6" w14:textId="77777777" w:rsidR="00D943CD" w:rsidRPr="00C53AFD" w:rsidRDefault="00360878">
      <w:pPr>
        <w:spacing w:line="560" w:lineRule="exact"/>
        <w:ind w:left="440" w:hangingChars="100" w:hanging="440"/>
        <w:jc w:val="center"/>
        <w:rPr>
          <w:rFonts w:ascii="方正小标宋简体" w:eastAsia="方正小标宋简体" w:cs="方正小标宋简体"/>
          <w:color w:val="000000" w:themeColor="text1"/>
          <w:kern w:val="0"/>
          <w:sz w:val="44"/>
          <w:szCs w:val="44"/>
          <w:shd w:val="clear" w:color="auto" w:fill="FFFFFF"/>
        </w:rPr>
      </w:pPr>
      <w:r w:rsidRPr="00C53AFD">
        <w:rPr>
          <w:rFonts w:ascii="方正小标宋简体" w:eastAsia="方正小标宋简体" w:cs="方正小标宋简体" w:hint="eastAsia"/>
          <w:color w:val="000000" w:themeColor="text1"/>
          <w:kern w:val="0"/>
          <w:sz w:val="44"/>
          <w:szCs w:val="44"/>
          <w:shd w:val="clear" w:color="auto" w:fill="FFFFFF"/>
        </w:rPr>
        <w:t>指导</w:t>
      </w:r>
      <w:r w:rsidRPr="00C53AFD">
        <w:rPr>
          <w:rFonts w:ascii="方正小标宋简体" w:eastAsia="方正小标宋简体" w:cs="方正小标宋简体" w:hint="eastAsia"/>
          <w:color w:val="000000" w:themeColor="text1"/>
          <w:kern w:val="0"/>
          <w:sz w:val="44"/>
          <w:szCs w:val="44"/>
          <w:shd w:val="clear" w:color="auto" w:fill="FFFFFF"/>
        </w:rPr>
        <w:t>工作的通知</w:t>
      </w:r>
    </w:p>
    <w:p w14:paraId="2978797E" w14:textId="77777777" w:rsidR="00D943CD" w:rsidRDefault="00D943CD">
      <w:pPr>
        <w:spacing w:line="560" w:lineRule="exact"/>
        <w:jc w:val="center"/>
        <w:rPr>
          <w:rFonts w:ascii="仿宋" w:eastAsia="仿宋" w:cs="仿宋"/>
          <w:sz w:val="44"/>
          <w:szCs w:val="44"/>
        </w:rPr>
      </w:pPr>
    </w:p>
    <w:p w14:paraId="0DD9ABBF" w14:textId="77777777" w:rsidR="00D943CD" w:rsidRDefault="00360878">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各县区（</w:t>
      </w:r>
      <w:r>
        <w:rPr>
          <w:rFonts w:ascii="Times New Roman" w:eastAsia="仿宋_GB2312" w:hAnsi="Times New Roman" w:cs="Times New Roman"/>
          <w:sz w:val="32"/>
          <w:szCs w:val="32"/>
        </w:rPr>
        <w:t>功能板块</w:t>
      </w:r>
      <w:r>
        <w:rPr>
          <w:rFonts w:ascii="Times New Roman" w:eastAsia="仿宋_GB2312" w:hAnsi="Times New Roman" w:cs="Times New Roman"/>
          <w:sz w:val="32"/>
          <w:szCs w:val="32"/>
        </w:rPr>
        <w:t>）建设工程招标投标监管部门</w:t>
      </w:r>
      <w:r>
        <w:rPr>
          <w:rFonts w:ascii="Times New Roman" w:eastAsia="仿宋_GB2312" w:hAnsi="Times New Roman" w:cs="Times New Roman"/>
          <w:sz w:val="32"/>
          <w:szCs w:val="32"/>
        </w:rPr>
        <w:t>，各招标人，各有关单位</w:t>
      </w:r>
      <w:r>
        <w:rPr>
          <w:rFonts w:ascii="Times New Roman" w:eastAsia="仿宋_GB2312" w:hAnsi="Times New Roman" w:cs="Times New Roman"/>
          <w:sz w:val="32"/>
          <w:szCs w:val="32"/>
        </w:rPr>
        <w:t>：</w:t>
      </w:r>
    </w:p>
    <w:p w14:paraId="729E711C" w14:textId="77777777" w:rsidR="00D943CD" w:rsidRDefault="00360878">
      <w:pPr>
        <w:widowControl/>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w:t>
      </w:r>
      <w:r>
        <w:rPr>
          <w:rFonts w:ascii="Times New Roman" w:eastAsia="仿宋_GB2312" w:hAnsi="Times New Roman" w:cs="Times New Roman"/>
          <w:sz w:val="32"/>
          <w:szCs w:val="32"/>
        </w:rPr>
        <w:t>进一步规范我市建设工程招投标市场秩序，不断发现并深入整治</w:t>
      </w:r>
      <w:r>
        <w:rPr>
          <w:rFonts w:ascii="Times New Roman" w:eastAsia="仿宋_GB2312" w:hAnsi="Times New Roman" w:cs="Times New Roman"/>
          <w:sz w:val="32"/>
          <w:szCs w:val="32"/>
        </w:rPr>
        <w:t>当前招投标</w:t>
      </w:r>
      <w:r>
        <w:rPr>
          <w:rFonts w:ascii="Times New Roman" w:eastAsia="仿宋_GB2312" w:hAnsi="Times New Roman" w:cs="Times New Roman"/>
          <w:sz w:val="32"/>
          <w:szCs w:val="32"/>
        </w:rPr>
        <w:t>活动</w:t>
      </w:r>
      <w:r>
        <w:rPr>
          <w:rFonts w:ascii="Times New Roman" w:eastAsia="仿宋_GB2312" w:hAnsi="Times New Roman" w:cs="Times New Roman"/>
          <w:sz w:val="32"/>
          <w:szCs w:val="32"/>
        </w:rPr>
        <w:t>存在的突出问题，</w:t>
      </w:r>
      <w:r>
        <w:rPr>
          <w:rFonts w:ascii="Times New Roman" w:eastAsia="仿宋_GB2312" w:hAnsi="Times New Roman" w:cs="Times New Roman"/>
          <w:sz w:val="32"/>
          <w:szCs w:val="32"/>
        </w:rPr>
        <w:t>夯实招标人主体责任</w:t>
      </w:r>
      <w:r>
        <w:rPr>
          <w:rFonts w:ascii="Times New Roman" w:eastAsia="仿宋_GB2312" w:hAnsi="Times New Roman" w:cs="Times New Roman"/>
          <w:sz w:val="32"/>
          <w:szCs w:val="32"/>
        </w:rPr>
        <w:t>，加强</w:t>
      </w:r>
      <w:r>
        <w:rPr>
          <w:rFonts w:ascii="Times New Roman" w:eastAsia="仿宋_GB2312" w:hAnsi="Times New Roman" w:cs="Times New Roman"/>
          <w:sz w:val="32"/>
          <w:szCs w:val="32"/>
        </w:rPr>
        <w:t>事中事后</w:t>
      </w:r>
      <w:r>
        <w:rPr>
          <w:rFonts w:ascii="Times New Roman" w:eastAsia="仿宋_GB2312" w:hAnsi="Times New Roman" w:cs="Times New Roman"/>
          <w:sz w:val="32"/>
          <w:szCs w:val="32"/>
        </w:rPr>
        <w:t>监管，</w:t>
      </w:r>
      <w:r>
        <w:rPr>
          <w:rFonts w:ascii="Times New Roman" w:eastAsia="仿宋_GB2312" w:hAnsi="Times New Roman" w:cs="Times New Roman"/>
          <w:sz w:val="32"/>
          <w:szCs w:val="32"/>
        </w:rPr>
        <w:t>打击违法违规行为，根</w:t>
      </w:r>
      <w:r>
        <w:rPr>
          <w:rFonts w:ascii="Times New Roman" w:eastAsia="仿宋_GB2312" w:hAnsi="Times New Roman" w:cs="Times New Roman"/>
          <w:sz w:val="32"/>
          <w:szCs w:val="32"/>
        </w:rPr>
        <w:t>据《中华人民共和国招标投标法》《中华人民共和国招标投标法实施条例》</w:t>
      </w:r>
      <w:r>
        <w:rPr>
          <w:rFonts w:ascii="Times New Roman" w:eastAsia="仿宋_GB2312" w:hAnsi="Times New Roman" w:cs="Times New Roman"/>
          <w:sz w:val="32"/>
          <w:szCs w:val="32"/>
        </w:rPr>
        <w:t>《江苏省招标投标条例》《</w:t>
      </w:r>
      <w:r>
        <w:rPr>
          <w:rFonts w:ascii="Times New Roman" w:eastAsia="仿宋_GB2312" w:hAnsi="Times New Roman" w:cs="Times New Roman"/>
          <w:sz w:val="32"/>
          <w:szCs w:val="32"/>
        </w:rPr>
        <w:t>国家发展改革委等部门关于严格执行招标投标法规制度进一步规范招标投标主体行为的若干意见</w:t>
      </w:r>
      <w:r>
        <w:rPr>
          <w:rFonts w:ascii="Times New Roman" w:eastAsia="仿宋_GB2312" w:hAnsi="Times New Roman" w:cs="Times New Roman"/>
          <w:sz w:val="32"/>
          <w:szCs w:val="32"/>
        </w:rPr>
        <w:t>》和省政府令</w:t>
      </w:r>
      <w:r>
        <w:rPr>
          <w:rFonts w:ascii="Times New Roman" w:eastAsia="仿宋_GB2312" w:hAnsi="Times New Roman" w:cs="Times New Roman"/>
          <w:sz w:val="32"/>
          <w:szCs w:val="32"/>
        </w:rPr>
        <w:lastRenderedPageBreak/>
        <w:t>第</w:t>
      </w:r>
      <w:r>
        <w:rPr>
          <w:rFonts w:ascii="Times New Roman" w:eastAsia="仿宋_GB2312" w:hAnsi="Times New Roman" w:cs="Times New Roman"/>
          <w:sz w:val="32"/>
          <w:szCs w:val="32"/>
        </w:rPr>
        <w:t>120</w:t>
      </w:r>
      <w:r>
        <w:rPr>
          <w:rFonts w:ascii="Times New Roman" w:eastAsia="仿宋_GB2312" w:hAnsi="Times New Roman" w:cs="Times New Roman"/>
          <w:sz w:val="32"/>
          <w:szCs w:val="32"/>
        </w:rPr>
        <w:t>号等</w:t>
      </w:r>
      <w:r>
        <w:rPr>
          <w:rFonts w:ascii="Times New Roman" w:eastAsia="仿宋_GB2312" w:hAnsi="Times New Roman" w:cs="Times New Roman"/>
          <w:sz w:val="32"/>
          <w:szCs w:val="32"/>
        </w:rPr>
        <w:t>有关规定，按照市领导的工作要求及</w:t>
      </w:r>
      <w:proofErr w:type="gramStart"/>
      <w:r>
        <w:rPr>
          <w:rFonts w:ascii="Times New Roman" w:eastAsia="仿宋_GB2312" w:hAnsi="Times New Roman" w:cs="Times New Roman"/>
          <w:sz w:val="32"/>
          <w:szCs w:val="32"/>
        </w:rPr>
        <w:t>省发改</w:t>
      </w:r>
      <w:proofErr w:type="gramEnd"/>
      <w:r>
        <w:rPr>
          <w:rFonts w:ascii="Times New Roman" w:eastAsia="仿宋_GB2312" w:hAnsi="Times New Roman" w:cs="Times New Roman"/>
          <w:sz w:val="32"/>
          <w:szCs w:val="32"/>
        </w:rPr>
        <w:t>委开展专项整治工作的精神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市住房和城乡建设局决定</w:t>
      </w:r>
      <w:r>
        <w:rPr>
          <w:rFonts w:ascii="Times New Roman" w:eastAsia="仿宋_GB2312" w:hAnsi="Times New Roman" w:cs="Times New Roman"/>
          <w:sz w:val="32"/>
          <w:szCs w:val="32"/>
        </w:rPr>
        <w:t>在</w:t>
      </w:r>
      <w:r>
        <w:rPr>
          <w:rFonts w:ascii="Times New Roman" w:eastAsia="仿宋_GB2312" w:hAnsi="Times New Roman" w:cs="Times New Roman"/>
          <w:sz w:val="32"/>
          <w:szCs w:val="32"/>
        </w:rPr>
        <w:t>全市</w:t>
      </w:r>
      <w:r>
        <w:rPr>
          <w:rFonts w:ascii="Times New Roman" w:eastAsia="仿宋_GB2312" w:hAnsi="Times New Roman" w:cs="Times New Roman"/>
          <w:sz w:val="32"/>
          <w:szCs w:val="32"/>
        </w:rPr>
        <w:t>开展一次</w:t>
      </w:r>
      <w:r>
        <w:rPr>
          <w:rFonts w:ascii="Times New Roman" w:eastAsia="仿宋_GB2312" w:hAnsi="Times New Roman" w:cs="Times New Roman"/>
          <w:sz w:val="32"/>
          <w:szCs w:val="32"/>
        </w:rPr>
        <w:t>国有投资建设工程招标投标</w:t>
      </w:r>
      <w:r>
        <w:rPr>
          <w:rFonts w:ascii="Times New Roman" w:eastAsia="仿宋_GB2312" w:hAnsi="Times New Roman" w:cs="Times New Roman"/>
          <w:sz w:val="32"/>
          <w:szCs w:val="32"/>
        </w:rPr>
        <w:t>活动中招标人行为合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指导活动</w:t>
      </w:r>
      <w:r>
        <w:rPr>
          <w:rFonts w:ascii="Times New Roman" w:eastAsia="仿宋_GB2312" w:hAnsi="Times New Roman" w:cs="Times New Roman"/>
          <w:sz w:val="32"/>
          <w:szCs w:val="32"/>
        </w:rPr>
        <w:t>。现将《连云港市国有投资建设工程招</w:t>
      </w:r>
      <w:r>
        <w:rPr>
          <w:rFonts w:ascii="Times New Roman" w:eastAsia="仿宋_GB2312" w:hAnsi="Times New Roman" w:cs="Times New Roman"/>
          <w:sz w:val="32"/>
          <w:szCs w:val="32"/>
        </w:rPr>
        <w:t>标</w:t>
      </w:r>
      <w:r>
        <w:rPr>
          <w:rFonts w:ascii="Times New Roman" w:eastAsia="仿宋_GB2312" w:hAnsi="Times New Roman" w:cs="Times New Roman"/>
          <w:sz w:val="32"/>
          <w:szCs w:val="32"/>
        </w:rPr>
        <w:t>投标</w:t>
      </w:r>
      <w:r>
        <w:rPr>
          <w:rFonts w:ascii="Times New Roman" w:eastAsia="仿宋_GB2312" w:hAnsi="Times New Roman" w:cs="Times New Roman"/>
          <w:sz w:val="32"/>
          <w:szCs w:val="32"/>
        </w:rPr>
        <w:t>工作合规指导工作</w:t>
      </w:r>
      <w:r>
        <w:rPr>
          <w:rFonts w:ascii="Times New Roman" w:eastAsia="仿宋_GB2312" w:hAnsi="Times New Roman" w:cs="Times New Roman"/>
          <w:sz w:val="32"/>
          <w:szCs w:val="32"/>
        </w:rPr>
        <w:t>方案》印发给你们，请按照方案要求，结合</w:t>
      </w:r>
      <w:r>
        <w:rPr>
          <w:rFonts w:ascii="Times New Roman" w:eastAsia="仿宋_GB2312" w:hAnsi="Times New Roman" w:cs="Times New Roman"/>
          <w:sz w:val="32"/>
          <w:szCs w:val="32"/>
        </w:rPr>
        <w:t>各</w:t>
      </w:r>
      <w:r>
        <w:rPr>
          <w:rFonts w:ascii="Times New Roman" w:eastAsia="仿宋_GB2312" w:hAnsi="Times New Roman" w:cs="Times New Roman"/>
          <w:sz w:val="32"/>
          <w:szCs w:val="32"/>
        </w:rPr>
        <w:t>地实际，认真贯彻落实。</w:t>
      </w:r>
    </w:p>
    <w:p w14:paraId="43663E40" w14:textId="77777777" w:rsidR="00D943CD" w:rsidRDefault="00360878">
      <w:pPr>
        <w:spacing w:line="56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联系人：</w:t>
      </w:r>
      <w:r>
        <w:rPr>
          <w:rFonts w:ascii="Times New Roman" w:eastAsia="仿宋_GB2312" w:hAnsi="Times New Roman" w:cs="Times New Roman"/>
          <w:sz w:val="32"/>
          <w:szCs w:val="32"/>
        </w:rPr>
        <w:t>郭艳龙</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联系电话：</w:t>
      </w:r>
      <w:r>
        <w:rPr>
          <w:rFonts w:ascii="Times New Roman" w:eastAsia="仿宋_GB2312" w:hAnsi="Times New Roman" w:cs="Times New Roman"/>
          <w:sz w:val="32"/>
          <w:szCs w:val="32"/>
        </w:rPr>
        <w:t>0518-858</w:t>
      </w:r>
      <w:r>
        <w:rPr>
          <w:rFonts w:ascii="Times New Roman" w:eastAsia="仿宋_GB2312" w:hAnsi="Times New Roman" w:cs="Times New Roman"/>
          <w:sz w:val="32"/>
          <w:szCs w:val="32"/>
        </w:rPr>
        <w:t>09838</w:t>
      </w:r>
      <w:r>
        <w:rPr>
          <w:rFonts w:ascii="Times New Roman" w:eastAsia="仿宋_GB2312" w:hAnsi="Times New Roman" w:cs="Times New Roman" w:hint="eastAsia"/>
          <w:sz w:val="32"/>
          <w:szCs w:val="32"/>
        </w:rPr>
        <w:t>。</w:t>
      </w:r>
    </w:p>
    <w:p w14:paraId="446EF97D" w14:textId="77777777" w:rsidR="00D943CD" w:rsidRDefault="00D943CD">
      <w:pPr>
        <w:widowControl/>
        <w:spacing w:line="560" w:lineRule="exact"/>
        <w:rPr>
          <w:rFonts w:ascii="Times New Roman" w:eastAsia="仿宋_GB2312" w:hAnsi="Times New Roman" w:cs="Times New Roman"/>
          <w:sz w:val="32"/>
          <w:szCs w:val="32"/>
        </w:rPr>
      </w:pPr>
    </w:p>
    <w:p w14:paraId="7065FAE3" w14:textId="77777777" w:rsidR="00D943CD" w:rsidRDefault="00D943CD">
      <w:pPr>
        <w:widowControl/>
        <w:spacing w:line="560" w:lineRule="exact"/>
        <w:ind w:firstLineChars="1200" w:firstLine="3840"/>
        <w:rPr>
          <w:rFonts w:ascii="Times New Roman" w:eastAsia="仿宋_GB2312" w:hAnsi="Times New Roman" w:cs="Times New Roman"/>
          <w:sz w:val="32"/>
          <w:szCs w:val="32"/>
        </w:rPr>
      </w:pPr>
    </w:p>
    <w:p w14:paraId="1356C570" w14:textId="77777777" w:rsidR="00D943CD" w:rsidRDefault="00D943CD">
      <w:pPr>
        <w:widowControl/>
        <w:spacing w:line="560" w:lineRule="exact"/>
        <w:ind w:firstLineChars="1200" w:firstLine="3840"/>
        <w:rPr>
          <w:rFonts w:ascii="Times New Roman" w:eastAsia="仿宋_GB2312" w:hAnsi="Times New Roman" w:cs="Times New Roman"/>
          <w:sz w:val="32"/>
          <w:szCs w:val="32"/>
        </w:rPr>
      </w:pPr>
    </w:p>
    <w:p w14:paraId="02E10D9E" w14:textId="77777777" w:rsidR="00D943CD" w:rsidRDefault="00360878">
      <w:pPr>
        <w:widowControl/>
        <w:spacing w:line="560" w:lineRule="exact"/>
        <w:ind w:firstLineChars="1200" w:firstLine="3840"/>
        <w:rPr>
          <w:rFonts w:ascii="Times New Roman" w:eastAsia="仿宋_GB2312" w:hAnsi="Times New Roman" w:cs="Times New Roman"/>
          <w:sz w:val="32"/>
          <w:szCs w:val="32"/>
        </w:rPr>
      </w:pPr>
      <w:r>
        <w:rPr>
          <w:rFonts w:ascii="Times New Roman" w:eastAsia="仿宋_GB2312" w:hAnsi="Times New Roman" w:cs="Times New Roman"/>
          <w:sz w:val="32"/>
          <w:szCs w:val="32"/>
        </w:rPr>
        <w:t>连云港市住房和城乡建设局</w:t>
      </w:r>
      <w:r>
        <w:rPr>
          <w:rFonts w:ascii="Times New Roman" w:eastAsia="仿宋_GB2312" w:hAnsi="Times New Roman" w:cs="Times New Roman"/>
          <w:sz w:val="32"/>
          <w:szCs w:val="32"/>
        </w:rPr>
        <w:t xml:space="preserve">    </w:t>
      </w:r>
    </w:p>
    <w:p w14:paraId="0ED41528" w14:textId="77777777" w:rsidR="00D943CD" w:rsidRDefault="00360878">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31</w:t>
      </w:r>
      <w:r>
        <w:rPr>
          <w:rFonts w:ascii="Times New Roman" w:eastAsia="仿宋_GB2312" w:hAnsi="Times New Roman" w:cs="Times New Roman"/>
          <w:sz w:val="32"/>
          <w:szCs w:val="32"/>
        </w:rPr>
        <w:t>日</w:t>
      </w:r>
    </w:p>
    <w:p w14:paraId="793C6032" w14:textId="77777777" w:rsidR="00D943CD" w:rsidRDefault="00D943CD">
      <w:pPr>
        <w:spacing w:line="500" w:lineRule="exact"/>
        <w:rPr>
          <w:b/>
          <w:sz w:val="36"/>
          <w:szCs w:val="36"/>
        </w:rPr>
      </w:pPr>
    </w:p>
    <w:p w14:paraId="1C4345A4" w14:textId="77777777" w:rsidR="00D943CD" w:rsidRDefault="00D943CD">
      <w:pPr>
        <w:spacing w:line="600" w:lineRule="exact"/>
        <w:jc w:val="center"/>
        <w:rPr>
          <w:rFonts w:ascii="方正小标宋简体" w:eastAsia="方正小标宋简体" w:cs="方正小标宋简体"/>
          <w:color w:val="333333"/>
          <w:kern w:val="0"/>
          <w:sz w:val="44"/>
          <w:szCs w:val="44"/>
          <w:shd w:val="clear" w:color="auto" w:fill="FFFFFF"/>
        </w:rPr>
      </w:pPr>
    </w:p>
    <w:p w14:paraId="5BD37892" w14:textId="77777777" w:rsidR="00D943CD" w:rsidRDefault="00D943CD">
      <w:pPr>
        <w:spacing w:line="600" w:lineRule="exact"/>
        <w:jc w:val="center"/>
        <w:rPr>
          <w:rFonts w:ascii="方正小标宋简体" w:eastAsia="方正小标宋简体" w:cs="方正小标宋简体"/>
          <w:color w:val="333333"/>
          <w:kern w:val="0"/>
          <w:sz w:val="44"/>
          <w:szCs w:val="44"/>
          <w:shd w:val="clear" w:color="auto" w:fill="FFFFFF"/>
        </w:rPr>
      </w:pPr>
    </w:p>
    <w:p w14:paraId="5AC56AA1" w14:textId="77777777" w:rsidR="00D943CD" w:rsidRDefault="00D943CD">
      <w:pPr>
        <w:spacing w:line="600" w:lineRule="exact"/>
        <w:jc w:val="center"/>
        <w:rPr>
          <w:rFonts w:ascii="方正小标宋简体" w:eastAsia="方正小标宋简体" w:cs="方正小标宋简体"/>
          <w:color w:val="333333"/>
          <w:kern w:val="0"/>
          <w:sz w:val="44"/>
          <w:szCs w:val="44"/>
          <w:shd w:val="clear" w:color="auto" w:fill="FFFFFF"/>
        </w:rPr>
      </w:pPr>
    </w:p>
    <w:p w14:paraId="62988A69" w14:textId="77777777" w:rsidR="00D943CD" w:rsidRDefault="00D943CD">
      <w:pPr>
        <w:spacing w:line="600" w:lineRule="exact"/>
        <w:jc w:val="center"/>
        <w:rPr>
          <w:rFonts w:ascii="方正小标宋简体" w:eastAsia="方正小标宋简体" w:cs="方正小标宋简体"/>
          <w:color w:val="333333"/>
          <w:kern w:val="0"/>
          <w:sz w:val="44"/>
          <w:szCs w:val="44"/>
          <w:shd w:val="clear" w:color="auto" w:fill="FFFFFF"/>
        </w:rPr>
      </w:pPr>
    </w:p>
    <w:p w14:paraId="1102DBE1" w14:textId="77777777" w:rsidR="00D943CD" w:rsidRDefault="00D943CD">
      <w:pPr>
        <w:spacing w:line="600" w:lineRule="exact"/>
        <w:jc w:val="center"/>
        <w:rPr>
          <w:rFonts w:ascii="方正小标宋简体" w:eastAsia="方正小标宋简体" w:cs="方正小标宋简体"/>
          <w:color w:val="333333"/>
          <w:kern w:val="0"/>
          <w:sz w:val="44"/>
          <w:szCs w:val="44"/>
          <w:shd w:val="clear" w:color="auto" w:fill="FFFFFF"/>
        </w:rPr>
      </w:pPr>
    </w:p>
    <w:p w14:paraId="35B9F246" w14:textId="77777777" w:rsidR="00D943CD" w:rsidRDefault="00D943CD">
      <w:pPr>
        <w:spacing w:line="600" w:lineRule="exact"/>
        <w:jc w:val="center"/>
        <w:rPr>
          <w:rFonts w:ascii="方正小标宋简体" w:eastAsia="方正小标宋简体" w:cs="方正小标宋简体"/>
          <w:color w:val="333333"/>
          <w:kern w:val="0"/>
          <w:sz w:val="44"/>
          <w:szCs w:val="44"/>
          <w:shd w:val="clear" w:color="auto" w:fill="FFFFFF"/>
        </w:rPr>
      </w:pPr>
    </w:p>
    <w:p w14:paraId="39902F5D" w14:textId="77777777" w:rsidR="00D943CD" w:rsidRDefault="00D943CD">
      <w:pPr>
        <w:spacing w:line="600" w:lineRule="exact"/>
        <w:jc w:val="center"/>
        <w:rPr>
          <w:rFonts w:ascii="方正小标宋简体" w:eastAsia="方正小标宋简体" w:cs="方正小标宋简体"/>
          <w:color w:val="333333"/>
          <w:kern w:val="0"/>
          <w:sz w:val="44"/>
          <w:szCs w:val="44"/>
          <w:shd w:val="clear" w:color="auto" w:fill="FFFFFF"/>
        </w:rPr>
      </w:pPr>
    </w:p>
    <w:p w14:paraId="2005E12F" w14:textId="77777777" w:rsidR="00D943CD" w:rsidRDefault="00D943CD" w:rsidP="00C53AFD">
      <w:pPr>
        <w:spacing w:line="600" w:lineRule="exact"/>
        <w:rPr>
          <w:rFonts w:ascii="方正小标宋简体" w:eastAsia="方正小标宋简体" w:cs="方正小标宋简体" w:hint="eastAsia"/>
          <w:color w:val="333333"/>
          <w:kern w:val="0"/>
          <w:sz w:val="44"/>
          <w:szCs w:val="44"/>
          <w:shd w:val="clear" w:color="auto" w:fill="FFFFFF"/>
        </w:rPr>
      </w:pPr>
    </w:p>
    <w:p w14:paraId="1C9C89A4" w14:textId="77777777" w:rsidR="00D943CD" w:rsidRDefault="00D943CD">
      <w:pPr>
        <w:spacing w:line="600" w:lineRule="exact"/>
        <w:jc w:val="center"/>
        <w:rPr>
          <w:rFonts w:ascii="方正小标宋简体" w:eastAsia="方正小标宋简体" w:cs="方正小标宋简体"/>
          <w:color w:val="333333"/>
          <w:kern w:val="0"/>
          <w:sz w:val="44"/>
          <w:szCs w:val="44"/>
          <w:shd w:val="clear" w:color="auto" w:fill="FFFFFF"/>
        </w:rPr>
      </w:pPr>
    </w:p>
    <w:p w14:paraId="3C590995" w14:textId="77777777" w:rsidR="00D943CD" w:rsidRDefault="00360878">
      <w:pPr>
        <w:pBdr>
          <w:top w:val="single" w:sz="4" w:space="1" w:color="auto"/>
          <w:bottom w:val="single" w:sz="4" w:space="1" w:color="auto"/>
        </w:pBdr>
        <w:spacing w:line="560" w:lineRule="exact"/>
        <w:ind w:firstLineChars="64" w:firstLine="179"/>
        <w:rPr>
          <w:rFonts w:ascii="方正小标宋简体" w:eastAsia="方正小标宋简体" w:cs="方正小标宋简体"/>
          <w:color w:val="333333"/>
          <w:kern w:val="0"/>
          <w:sz w:val="44"/>
          <w:szCs w:val="44"/>
          <w:shd w:val="clear" w:color="auto" w:fill="FFFFFF"/>
        </w:rPr>
      </w:pPr>
      <w:r>
        <w:rPr>
          <w:rFonts w:ascii="Times New Roman" w:eastAsia="仿宋_GB2312" w:hAnsi="Times New Roman"/>
          <w:sz w:val="28"/>
          <w:szCs w:val="28"/>
        </w:rPr>
        <w:t>连云港市住房和城乡建设局办公室</w:t>
      </w:r>
      <w:r>
        <w:rPr>
          <w:rFonts w:ascii="Times New Roman" w:eastAsia="仿宋_GB2312" w:hAnsi="Times New Roman"/>
          <w:sz w:val="28"/>
          <w:szCs w:val="28"/>
        </w:rPr>
        <w:t xml:space="preserve">           </w:t>
      </w:r>
      <w:bookmarkStart w:id="2" w:name="签发日期"/>
      <w:bookmarkEnd w:id="2"/>
      <w:r>
        <w:rPr>
          <w:rFonts w:ascii="Times New Roman" w:eastAsia="仿宋_GB2312" w:hAnsi="Times New Roman" w:hint="eastAsia"/>
          <w:sz w:val="28"/>
          <w:szCs w:val="28"/>
        </w:rPr>
        <w:t>202</w:t>
      </w:r>
      <w:r>
        <w:rPr>
          <w:rFonts w:ascii="Times New Roman" w:eastAsia="仿宋_GB2312" w:hAnsi="Times New Roman" w:hint="eastAsia"/>
          <w:sz w:val="28"/>
          <w:szCs w:val="28"/>
        </w:rPr>
        <w:t>3</w:t>
      </w:r>
      <w:r>
        <w:rPr>
          <w:rFonts w:ascii="Times New Roman" w:eastAsia="仿宋_GB2312" w:hAnsi="Times New Roman" w:hint="eastAsia"/>
          <w:sz w:val="28"/>
          <w:szCs w:val="28"/>
        </w:rPr>
        <w:t>年</w:t>
      </w:r>
      <w:r>
        <w:rPr>
          <w:rFonts w:ascii="Times New Roman" w:eastAsia="仿宋_GB2312" w:hAnsi="Times New Roman" w:hint="eastAsia"/>
          <w:sz w:val="28"/>
          <w:szCs w:val="28"/>
        </w:rPr>
        <w:t>8</w:t>
      </w:r>
      <w:r>
        <w:rPr>
          <w:rFonts w:ascii="Times New Roman" w:eastAsia="仿宋_GB2312" w:hAnsi="Times New Roman" w:hint="eastAsia"/>
          <w:sz w:val="28"/>
          <w:szCs w:val="28"/>
        </w:rPr>
        <w:t>月</w:t>
      </w:r>
      <w:r>
        <w:rPr>
          <w:rFonts w:ascii="Times New Roman" w:eastAsia="仿宋_GB2312" w:hAnsi="Times New Roman" w:hint="eastAsia"/>
          <w:sz w:val="28"/>
          <w:szCs w:val="28"/>
        </w:rPr>
        <w:t>31</w:t>
      </w:r>
      <w:r>
        <w:rPr>
          <w:rFonts w:ascii="Times New Roman" w:eastAsia="仿宋_GB2312" w:hAnsi="Times New Roman" w:hint="eastAsia"/>
          <w:sz w:val="28"/>
          <w:szCs w:val="28"/>
        </w:rPr>
        <w:t>日</w:t>
      </w:r>
      <w:r>
        <w:rPr>
          <w:rFonts w:ascii="Times New Roman" w:eastAsia="仿宋_GB2312" w:hAnsi="Times New Roman"/>
          <w:sz w:val="28"/>
          <w:szCs w:val="28"/>
        </w:rPr>
        <w:t>印发</w:t>
      </w:r>
    </w:p>
    <w:p w14:paraId="3ED16B07" w14:textId="77777777" w:rsidR="00D943CD" w:rsidRDefault="00360878">
      <w:pPr>
        <w:spacing w:line="560" w:lineRule="exact"/>
        <w:jc w:val="center"/>
        <w:rPr>
          <w:rFonts w:ascii="方正小标宋简体" w:eastAsia="方正小标宋简体" w:cs="方正小标宋简体"/>
          <w:kern w:val="0"/>
          <w:sz w:val="44"/>
          <w:szCs w:val="44"/>
          <w:shd w:val="clear" w:color="auto" w:fill="FFFFFF"/>
        </w:rPr>
      </w:pPr>
      <w:r>
        <w:rPr>
          <w:rFonts w:ascii="方正小标宋简体" w:eastAsia="方正小标宋简体" w:cs="方正小标宋简体" w:hint="eastAsia"/>
          <w:kern w:val="0"/>
          <w:sz w:val="44"/>
          <w:szCs w:val="44"/>
          <w:shd w:val="clear" w:color="auto" w:fill="FFFFFF"/>
        </w:rPr>
        <w:lastRenderedPageBreak/>
        <w:t>连云港市国有投资建设工程招标投标</w:t>
      </w:r>
    </w:p>
    <w:p w14:paraId="0303B37A" w14:textId="77777777" w:rsidR="00D943CD" w:rsidRDefault="00360878">
      <w:pPr>
        <w:spacing w:line="560" w:lineRule="exact"/>
        <w:jc w:val="center"/>
        <w:rPr>
          <w:rFonts w:ascii="方正小标宋简体" w:eastAsia="方正小标宋简体" w:cs="方正小标宋简体"/>
          <w:kern w:val="0"/>
          <w:sz w:val="44"/>
          <w:szCs w:val="44"/>
          <w:shd w:val="clear" w:color="auto" w:fill="FFFFFF"/>
        </w:rPr>
      </w:pPr>
      <w:r>
        <w:rPr>
          <w:rFonts w:ascii="方正小标宋简体" w:eastAsia="方正小标宋简体" w:cs="方正小标宋简体" w:hint="eastAsia"/>
          <w:kern w:val="0"/>
          <w:sz w:val="44"/>
          <w:szCs w:val="44"/>
          <w:shd w:val="clear" w:color="auto" w:fill="FFFFFF"/>
        </w:rPr>
        <w:t>合</w:t>
      </w:r>
      <w:proofErr w:type="gramStart"/>
      <w:r>
        <w:rPr>
          <w:rFonts w:ascii="方正小标宋简体" w:eastAsia="方正小标宋简体" w:cs="方正小标宋简体" w:hint="eastAsia"/>
          <w:kern w:val="0"/>
          <w:sz w:val="44"/>
          <w:szCs w:val="44"/>
          <w:shd w:val="clear" w:color="auto" w:fill="FFFFFF"/>
        </w:rPr>
        <w:t>规</w:t>
      </w:r>
      <w:proofErr w:type="gramEnd"/>
      <w:r>
        <w:rPr>
          <w:rFonts w:ascii="方正小标宋简体" w:eastAsia="方正小标宋简体" w:cs="方正小标宋简体" w:hint="eastAsia"/>
          <w:kern w:val="0"/>
          <w:sz w:val="44"/>
          <w:szCs w:val="44"/>
          <w:shd w:val="clear" w:color="auto" w:fill="FFFFFF"/>
        </w:rPr>
        <w:t>指导工作</w:t>
      </w:r>
      <w:r>
        <w:rPr>
          <w:rFonts w:ascii="方正小标宋简体" w:eastAsia="方正小标宋简体" w:cs="方正小标宋简体" w:hint="eastAsia"/>
          <w:kern w:val="0"/>
          <w:sz w:val="44"/>
          <w:szCs w:val="44"/>
          <w:shd w:val="clear" w:color="auto" w:fill="FFFFFF"/>
        </w:rPr>
        <w:t>方案</w:t>
      </w:r>
    </w:p>
    <w:p w14:paraId="4009112F" w14:textId="77777777" w:rsidR="00D943CD" w:rsidRDefault="00D943CD">
      <w:pPr>
        <w:spacing w:line="560" w:lineRule="exact"/>
        <w:jc w:val="center"/>
        <w:rPr>
          <w:rFonts w:ascii="方正小标宋简体" w:eastAsia="方正小标宋简体" w:cs="方正小标宋简体"/>
          <w:kern w:val="0"/>
          <w:sz w:val="44"/>
          <w:szCs w:val="44"/>
          <w:shd w:val="clear" w:color="auto" w:fill="FFFFFF"/>
        </w:rPr>
      </w:pPr>
    </w:p>
    <w:p w14:paraId="36E504F4" w14:textId="77777777" w:rsidR="00D943CD" w:rsidRDefault="0036087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为</w:t>
      </w:r>
      <w:r>
        <w:rPr>
          <w:rFonts w:ascii="Times New Roman" w:eastAsia="仿宋_GB2312" w:hAnsi="Times New Roman" w:cs="Times New Roman"/>
          <w:sz w:val="32"/>
          <w:szCs w:val="32"/>
        </w:rPr>
        <w:t>进一步规范我市建设工程招投标市场秩序，不断发现并深入整治</w:t>
      </w:r>
      <w:r>
        <w:rPr>
          <w:rFonts w:ascii="Times New Roman" w:eastAsia="仿宋_GB2312" w:hAnsi="Times New Roman" w:cs="Times New Roman"/>
          <w:sz w:val="32"/>
          <w:szCs w:val="32"/>
        </w:rPr>
        <w:t>当前招投标</w:t>
      </w:r>
      <w:r>
        <w:rPr>
          <w:rFonts w:ascii="Times New Roman" w:eastAsia="仿宋_GB2312" w:hAnsi="Times New Roman" w:cs="Times New Roman"/>
          <w:sz w:val="32"/>
          <w:szCs w:val="32"/>
        </w:rPr>
        <w:t>活动</w:t>
      </w:r>
      <w:r>
        <w:rPr>
          <w:rFonts w:ascii="Times New Roman" w:eastAsia="仿宋_GB2312" w:hAnsi="Times New Roman" w:cs="Times New Roman"/>
          <w:sz w:val="32"/>
          <w:szCs w:val="32"/>
        </w:rPr>
        <w:t>存在的突出问题，</w:t>
      </w:r>
      <w:r>
        <w:rPr>
          <w:rFonts w:ascii="Times New Roman" w:eastAsia="仿宋_GB2312" w:hAnsi="Times New Roman" w:cs="Times New Roman"/>
          <w:sz w:val="32"/>
          <w:szCs w:val="32"/>
        </w:rPr>
        <w:t>夯实招标人主体责任</w:t>
      </w:r>
      <w:r>
        <w:rPr>
          <w:rFonts w:ascii="Times New Roman" w:eastAsia="仿宋_GB2312" w:hAnsi="Times New Roman" w:cs="Times New Roman"/>
          <w:sz w:val="32"/>
          <w:szCs w:val="32"/>
        </w:rPr>
        <w:t>，加强</w:t>
      </w:r>
      <w:r>
        <w:rPr>
          <w:rFonts w:ascii="Times New Roman" w:eastAsia="仿宋_GB2312" w:hAnsi="Times New Roman" w:cs="Times New Roman"/>
          <w:sz w:val="32"/>
          <w:szCs w:val="32"/>
        </w:rPr>
        <w:t>事中事后</w:t>
      </w:r>
      <w:r>
        <w:rPr>
          <w:rFonts w:ascii="Times New Roman" w:eastAsia="仿宋_GB2312" w:hAnsi="Times New Roman" w:cs="Times New Roman"/>
          <w:sz w:val="32"/>
          <w:szCs w:val="32"/>
        </w:rPr>
        <w:t>监管，</w:t>
      </w:r>
      <w:r>
        <w:rPr>
          <w:rFonts w:ascii="Times New Roman" w:eastAsia="仿宋_GB2312" w:hAnsi="Times New Roman" w:cs="Times New Roman"/>
          <w:sz w:val="32"/>
          <w:szCs w:val="32"/>
        </w:rPr>
        <w:t>打击违法违规行为，</w:t>
      </w:r>
      <w:r>
        <w:rPr>
          <w:rFonts w:ascii="Times New Roman" w:eastAsia="仿宋_GB2312" w:hAnsi="Times New Roman" w:cs="Times New Roman"/>
          <w:sz w:val="32"/>
          <w:szCs w:val="32"/>
        </w:rPr>
        <w:t>依据相关法律法规和</w:t>
      </w:r>
      <w:r>
        <w:rPr>
          <w:rFonts w:ascii="Times New Roman" w:eastAsia="仿宋_GB2312" w:hAnsi="Times New Roman" w:cs="Times New Roman"/>
          <w:sz w:val="32"/>
          <w:szCs w:val="32"/>
        </w:rPr>
        <w:t>市住建局工作部署</w:t>
      </w:r>
      <w:r>
        <w:rPr>
          <w:rFonts w:ascii="Times New Roman" w:eastAsia="仿宋_GB2312" w:hAnsi="Times New Roman" w:cs="Times New Roman"/>
          <w:sz w:val="32"/>
          <w:szCs w:val="32"/>
        </w:rPr>
        <w:t>，制定本方案，</w:t>
      </w:r>
      <w:r>
        <w:rPr>
          <w:rFonts w:ascii="Times New Roman" w:eastAsia="仿宋_GB2312" w:hAnsi="Times New Roman" w:cs="Times New Roman"/>
          <w:sz w:val="32"/>
          <w:szCs w:val="32"/>
        </w:rPr>
        <w:t>具体</w:t>
      </w:r>
      <w:r>
        <w:rPr>
          <w:rFonts w:ascii="Times New Roman" w:eastAsia="仿宋_GB2312" w:hAnsi="Times New Roman" w:cs="Times New Roman"/>
          <w:sz w:val="32"/>
          <w:szCs w:val="32"/>
        </w:rPr>
        <w:t>内容如下</w:t>
      </w:r>
      <w:r>
        <w:rPr>
          <w:rFonts w:ascii="Times New Roman" w:eastAsia="仿宋_GB2312" w:hAnsi="Times New Roman" w:cs="Times New Roman" w:hint="eastAsia"/>
          <w:sz w:val="32"/>
          <w:szCs w:val="32"/>
        </w:rPr>
        <w:t>：</w:t>
      </w:r>
    </w:p>
    <w:p w14:paraId="0AFBDD0F" w14:textId="77777777" w:rsidR="00D943CD" w:rsidRDefault="00360878">
      <w:p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w:t>
      </w:r>
      <w:r>
        <w:rPr>
          <w:rFonts w:ascii="黑体" w:eastAsia="黑体" w:hAnsi="黑体" w:cs="黑体" w:hint="eastAsia"/>
          <w:bCs/>
          <w:sz w:val="32"/>
          <w:szCs w:val="32"/>
        </w:rPr>
        <w:t>工作</w:t>
      </w:r>
      <w:r>
        <w:rPr>
          <w:rFonts w:ascii="黑体" w:eastAsia="黑体" w:hAnsi="黑体" w:cs="黑体" w:hint="eastAsia"/>
          <w:bCs/>
          <w:sz w:val="32"/>
          <w:szCs w:val="32"/>
        </w:rPr>
        <w:t>目标</w:t>
      </w:r>
    </w:p>
    <w:p w14:paraId="7B5C48CF" w14:textId="77777777" w:rsidR="00D943CD" w:rsidRDefault="00360878">
      <w:pPr>
        <w:spacing w:line="560" w:lineRule="exact"/>
        <w:ind w:firstLineChars="196" w:firstLine="627"/>
        <w:rPr>
          <w:rFonts w:ascii="Times New Roman" w:eastAsia="仿宋_GB2312" w:hAnsi="Times New Roman" w:cs="Times New Roman"/>
          <w:sz w:val="32"/>
          <w:szCs w:val="32"/>
        </w:rPr>
      </w:pPr>
      <w:r>
        <w:rPr>
          <w:rFonts w:ascii="Times New Roman" w:eastAsia="仿宋_GB2312" w:hAnsi="Times New Roman" w:cs="Times New Roman"/>
          <w:sz w:val="32"/>
          <w:szCs w:val="32"/>
        </w:rPr>
        <w:t>针对建设工程招投标市场普遍存在的共性问题</w:t>
      </w:r>
      <w:r>
        <w:rPr>
          <w:rFonts w:ascii="Times New Roman" w:eastAsia="仿宋_GB2312" w:hAnsi="Times New Roman" w:cs="Times New Roman"/>
          <w:sz w:val="32"/>
          <w:szCs w:val="32"/>
        </w:rPr>
        <w:t>,</w:t>
      </w:r>
      <w:r>
        <w:rPr>
          <w:rFonts w:ascii="Times New Roman" w:eastAsia="仿宋_GB2312" w:hAnsi="Times New Roman" w:cs="Times New Roman"/>
          <w:sz w:val="32"/>
          <w:szCs w:val="32"/>
        </w:rPr>
        <w:t>特别是招标人在招标活动中存在的违规违纪违法行为，不断</w:t>
      </w:r>
      <w:r>
        <w:rPr>
          <w:rFonts w:ascii="Times New Roman" w:eastAsia="仿宋_GB2312" w:hAnsi="Times New Roman" w:cs="Times New Roman"/>
          <w:kern w:val="0"/>
          <w:sz w:val="32"/>
          <w:szCs w:val="32"/>
        </w:rPr>
        <w:t>加强招标投标活动事中事后监督，</w:t>
      </w:r>
      <w:r>
        <w:rPr>
          <w:rFonts w:ascii="Times New Roman" w:eastAsia="仿宋_GB2312" w:hAnsi="Times New Roman" w:cs="Times New Roman"/>
          <w:sz w:val="32"/>
          <w:szCs w:val="32"/>
        </w:rPr>
        <w:t>深入</w:t>
      </w:r>
      <w:r>
        <w:rPr>
          <w:rFonts w:ascii="Times New Roman" w:eastAsia="仿宋_GB2312" w:hAnsi="Times New Roman" w:cs="Times New Roman"/>
          <w:sz w:val="32"/>
          <w:szCs w:val="32"/>
        </w:rPr>
        <w:t>发现</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处理招标人应招未招、肢解发包、非法串通、排斥限制、程序违规</w:t>
      </w:r>
      <w:r>
        <w:rPr>
          <w:rFonts w:ascii="Times New Roman" w:eastAsia="仿宋_GB2312" w:hAnsi="Times New Roman" w:cs="Times New Roman"/>
          <w:sz w:val="32"/>
          <w:szCs w:val="32"/>
        </w:rPr>
        <w:t>等问题。通过</w:t>
      </w:r>
      <w:r>
        <w:rPr>
          <w:rFonts w:ascii="Times New Roman" w:eastAsia="仿宋_GB2312" w:hAnsi="Times New Roman" w:cs="Times New Roman"/>
          <w:sz w:val="32"/>
          <w:szCs w:val="32"/>
        </w:rPr>
        <w:t>本次活动不断提高</w:t>
      </w:r>
      <w:r>
        <w:rPr>
          <w:rFonts w:ascii="Times New Roman" w:eastAsia="仿宋_GB2312" w:hAnsi="Times New Roman" w:cs="Times New Roman"/>
          <w:sz w:val="32"/>
          <w:szCs w:val="32"/>
        </w:rPr>
        <w:t>主动发现、依法查处</w:t>
      </w:r>
      <w:r>
        <w:rPr>
          <w:rFonts w:ascii="Times New Roman" w:eastAsia="仿宋_GB2312" w:hAnsi="Times New Roman" w:cs="Times New Roman"/>
          <w:sz w:val="32"/>
          <w:szCs w:val="32"/>
        </w:rPr>
        <w:t>的能力</w:t>
      </w:r>
      <w:r>
        <w:rPr>
          <w:rFonts w:ascii="Times New Roman" w:eastAsia="仿宋_GB2312" w:hAnsi="Times New Roman" w:cs="Times New Roman"/>
          <w:sz w:val="32"/>
          <w:szCs w:val="32"/>
        </w:rPr>
        <w:t>，健全</w:t>
      </w:r>
      <w:r>
        <w:rPr>
          <w:rFonts w:ascii="Times New Roman" w:eastAsia="仿宋_GB2312" w:hAnsi="Times New Roman" w:cs="Times New Roman"/>
          <w:sz w:val="32"/>
          <w:szCs w:val="32"/>
        </w:rPr>
        <w:t>长效</w:t>
      </w:r>
      <w:r>
        <w:rPr>
          <w:rFonts w:ascii="Times New Roman" w:eastAsia="仿宋_GB2312" w:hAnsi="Times New Roman" w:cs="Times New Roman"/>
          <w:sz w:val="32"/>
          <w:szCs w:val="32"/>
        </w:rPr>
        <w:t>机制，完善制度规则，打击违法行为，形成高压态势，</w:t>
      </w:r>
      <w:r>
        <w:rPr>
          <w:rFonts w:ascii="Times New Roman" w:eastAsia="仿宋_GB2312" w:hAnsi="Times New Roman" w:cs="Times New Roman"/>
          <w:sz w:val="32"/>
          <w:szCs w:val="32"/>
        </w:rPr>
        <w:t>进一步</w:t>
      </w:r>
      <w:r>
        <w:rPr>
          <w:rFonts w:ascii="Times New Roman" w:eastAsia="仿宋_GB2312" w:hAnsi="Times New Roman" w:cs="Times New Roman"/>
          <w:sz w:val="32"/>
          <w:szCs w:val="32"/>
        </w:rPr>
        <w:t>规范建筑市场监管秩序。</w:t>
      </w:r>
    </w:p>
    <w:p w14:paraId="1E622E87" w14:textId="77777777" w:rsidR="00D943CD" w:rsidRDefault="00360878">
      <w:pPr>
        <w:spacing w:line="560" w:lineRule="exact"/>
        <w:ind w:firstLineChars="200" w:firstLine="640"/>
        <w:rPr>
          <w:rFonts w:ascii="黑体" w:eastAsia="黑体" w:hAnsi="黑体" w:cs="黑体"/>
          <w:bCs/>
          <w:sz w:val="32"/>
          <w:szCs w:val="32"/>
        </w:rPr>
      </w:pPr>
      <w:r>
        <w:rPr>
          <w:rFonts w:ascii="黑体" w:eastAsia="黑体" w:hAnsi="黑体" w:cs="黑体"/>
          <w:bCs/>
          <w:sz w:val="32"/>
          <w:szCs w:val="32"/>
        </w:rPr>
        <w:t>二、</w:t>
      </w:r>
      <w:r>
        <w:rPr>
          <w:rFonts w:ascii="黑体" w:eastAsia="黑体" w:hAnsi="黑体" w:cs="黑体"/>
          <w:bCs/>
          <w:sz w:val="32"/>
          <w:szCs w:val="32"/>
        </w:rPr>
        <w:t>指导</w:t>
      </w:r>
      <w:r>
        <w:rPr>
          <w:rFonts w:ascii="黑体" w:eastAsia="黑体" w:hAnsi="黑体" w:cs="黑体"/>
          <w:bCs/>
          <w:sz w:val="32"/>
          <w:szCs w:val="32"/>
        </w:rPr>
        <w:t>范围</w:t>
      </w:r>
    </w:p>
    <w:p w14:paraId="379FB84D"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本</w:t>
      </w:r>
      <w:r>
        <w:rPr>
          <w:rFonts w:ascii="Times New Roman" w:eastAsia="仿宋_GB2312" w:hAnsi="Times New Roman" w:cs="Times New Roman"/>
          <w:sz w:val="32"/>
          <w:szCs w:val="32"/>
        </w:rPr>
        <w:t>次</w:t>
      </w:r>
      <w:r>
        <w:rPr>
          <w:rFonts w:ascii="Times New Roman" w:eastAsia="仿宋_GB2312" w:hAnsi="Times New Roman" w:cs="Times New Roman"/>
          <w:sz w:val="32"/>
          <w:szCs w:val="32"/>
        </w:rPr>
        <w:t>活动</w:t>
      </w:r>
      <w:r>
        <w:rPr>
          <w:rFonts w:ascii="Times New Roman" w:eastAsia="仿宋_GB2312" w:hAnsi="Times New Roman" w:cs="Times New Roman"/>
          <w:sz w:val="32"/>
          <w:szCs w:val="32"/>
        </w:rPr>
        <w:t>的</w:t>
      </w:r>
      <w:r>
        <w:rPr>
          <w:rFonts w:ascii="Times New Roman" w:eastAsia="仿宋_GB2312" w:hAnsi="Times New Roman" w:cs="Times New Roman"/>
          <w:sz w:val="32"/>
          <w:szCs w:val="32"/>
        </w:rPr>
        <w:t>指导</w:t>
      </w:r>
      <w:r>
        <w:rPr>
          <w:rFonts w:ascii="Times New Roman" w:eastAsia="仿宋_GB2312" w:hAnsi="Times New Roman" w:cs="Times New Roman"/>
          <w:sz w:val="32"/>
          <w:szCs w:val="32"/>
        </w:rPr>
        <w:t>范围为</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至</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期间发包</w:t>
      </w:r>
      <w:r>
        <w:rPr>
          <w:rFonts w:ascii="Times New Roman" w:eastAsia="仿宋_GB2312" w:hAnsi="Times New Roman" w:cs="Times New Roman"/>
          <w:sz w:val="32"/>
          <w:szCs w:val="32"/>
        </w:rPr>
        <w:t>的国有投资建设工程项目。其中，以下项目重点</w:t>
      </w:r>
      <w:r>
        <w:rPr>
          <w:rFonts w:ascii="Times New Roman" w:eastAsia="仿宋_GB2312" w:hAnsi="Times New Roman" w:cs="Times New Roman"/>
          <w:sz w:val="32"/>
          <w:szCs w:val="32"/>
        </w:rPr>
        <w:t>指导</w:t>
      </w:r>
      <w:r>
        <w:rPr>
          <w:rFonts w:ascii="Times New Roman" w:eastAsia="仿宋_GB2312" w:hAnsi="Times New Roman" w:cs="Times New Roman"/>
          <w:sz w:val="32"/>
          <w:szCs w:val="32"/>
        </w:rPr>
        <w:t>：</w:t>
      </w:r>
    </w:p>
    <w:p w14:paraId="056E31DA"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达到</w:t>
      </w:r>
      <w:proofErr w:type="gramStart"/>
      <w:r>
        <w:rPr>
          <w:rFonts w:ascii="Times New Roman" w:eastAsia="仿宋_GB2312" w:hAnsi="Times New Roman" w:cs="Times New Roman"/>
          <w:sz w:val="32"/>
          <w:szCs w:val="32"/>
        </w:rPr>
        <w:t>国家发改委</w:t>
      </w:r>
      <w:proofErr w:type="gramEnd"/>
      <w:r>
        <w:rPr>
          <w:rFonts w:ascii="Times New Roman" w:eastAsia="仿宋_GB2312" w:hAnsi="Times New Roman" w:cs="Times New Roman"/>
          <w:sz w:val="32"/>
          <w:szCs w:val="32"/>
        </w:rPr>
        <w:t>16</w:t>
      </w:r>
      <w:r>
        <w:rPr>
          <w:rFonts w:ascii="Times New Roman" w:eastAsia="仿宋_GB2312" w:hAnsi="Times New Roman" w:cs="Times New Roman"/>
          <w:sz w:val="32"/>
          <w:szCs w:val="32"/>
        </w:rPr>
        <w:t>号令规定的必须招标规模标准，但未进交易中心交易或未在江苏省建设工程招标网、连云港市公共资源交易网同步发布交易信息的；</w:t>
      </w:r>
    </w:p>
    <w:p w14:paraId="6F7B1D6F"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产生异议、投诉、行政复议、行政诉讼、行政处罚、信访举报的；</w:t>
      </w:r>
    </w:p>
    <w:p w14:paraId="61250FBA"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因各种原因导致招标失败、重新招标的</w:t>
      </w:r>
      <w:r>
        <w:rPr>
          <w:rFonts w:ascii="Times New Roman" w:eastAsia="仿宋_GB2312" w:hAnsi="Times New Roman" w:cs="Times New Roman"/>
          <w:sz w:val="32"/>
          <w:szCs w:val="32"/>
        </w:rPr>
        <w:t>；</w:t>
      </w:r>
    </w:p>
    <w:p w14:paraId="65D93BB1" w14:textId="77777777" w:rsidR="00D943CD" w:rsidRDefault="00360878">
      <w:pPr>
        <w:widowControl/>
        <w:spacing w:line="56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4.</w:t>
      </w:r>
      <w:r>
        <w:rPr>
          <w:rFonts w:ascii="Times New Roman" w:eastAsia="仿宋_GB2312" w:hAnsi="Times New Roman" w:cs="Times New Roman"/>
          <w:kern w:val="0"/>
          <w:sz w:val="32"/>
          <w:szCs w:val="32"/>
        </w:rPr>
        <w:t>采用</w:t>
      </w:r>
      <w:r>
        <w:rPr>
          <w:rFonts w:ascii="Times New Roman" w:eastAsia="仿宋_GB2312" w:hAnsi="Times New Roman" w:cs="Times New Roman"/>
          <w:kern w:val="0"/>
          <w:sz w:val="32"/>
          <w:szCs w:val="32"/>
        </w:rPr>
        <w:t>EPC</w:t>
      </w:r>
      <w:r>
        <w:rPr>
          <w:rFonts w:ascii="Times New Roman" w:eastAsia="仿宋_GB2312" w:hAnsi="Times New Roman" w:cs="Times New Roman"/>
          <w:kern w:val="0"/>
          <w:sz w:val="32"/>
          <w:szCs w:val="32"/>
        </w:rPr>
        <w:t>或评定分离的项目；</w:t>
      </w:r>
    </w:p>
    <w:p w14:paraId="59D3EF6F" w14:textId="77777777" w:rsidR="00D943CD" w:rsidRDefault="00360878">
      <w:pPr>
        <w:pStyle w:val="20"/>
        <w:spacing w:after="0" w:line="560" w:lineRule="exact"/>
        <w:ind w:firstLineChars="200" w:firstLine="640"/>
        <w:rPr>
          <w:rFonts w:ascii="Times New Roman" w:hAnsi="Times New Roman" w:cs="Times New Roman"/>
        </w:rPr>
      </w:pPr>
      <w:r>
        <w:rPr>
          <w:rFonts w:ascii="Times New Roman" w:hAnsi="Times New Roman" w:cs="Times New Roman"/>
          <w:kern w:val="0"/>
          <w:sz w:val="32"/>
        </w:rPr>
        <w:t>5.</w:t>
      </w:r>
      <w:r>
        <w:rPr>
          <w:rFonts w:ascii="Times New Roman" w:hAnsi="Times New Roman" w:cs="Times New Roman"/>
          <w:kern w:val="0"/>
          <w:sz w:val="32"/>
        </w:rPr>
        <w:t>国企平台公司和景区管委会等作为招标人的项目。</w:t>
      </w:r>
    </w:p>
    <w:p w14:paraId="32955203" w14:textId="77777777" w:rsidR="00D943CD" w:rsidRDefault="00360878">
      <w:pPr>
        <w:spacing w:line="560" w:lineRule="exact"/>
        <w:ind w:firstLineChars="200" w:firstLine="640"/>
        <w:rPr>
          <w:rFonts w:ascii="黑体" w:eastAsia="黑体" w:hAnsi="黑体" w:cs="黑体"/>
          <w:bCs/>
          <w:sz w:val="32"/>
          <w:szCs w:val="32"/>
        </w:rPr>
      </w:pPr>
      <w:r>
        <w:rPr>
          <w:rFonts w:ascii="黑体" w:eastAsia="黑体" w:hAnsi="黑体" w:cs="黑体"/>
          <w:bCs/>
          <w:sz w:val="32"/>
          <w:szCs w:val="32"/>
        </w:rPr>
        <w:t>三、</w:t>
      </w:r>
      <w:r>
        <w:rPr>
          <w:rFonts w:ascii="黑体" w:eastAsia="黑体" w:hAnsi="黑体" w:cs="黑体"/>
          <w:bCs/>
          <w:sz w:val="32"/>
          <w:szCs w:val="32"/>
        </w:rPr>
        <w:t>具体内容</w:t>
      </w:r>
    </w:p>
    <w:p w14:paraId="25780B04"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组织全市</w:t>
      </w:r>
      <w:r>
        <w:rPr>
          <w:rFonts w:ascii="Times New Roman" w:eastAsia="仿宋_GB2312" w:hAnsi="Times New Roman" w:cs="Times New Roman"/>
          <w:sz w:val="32"/>
          <w:szCs w:val="32"/>
        </w:rPr>
        <w:t>建设工程</w:t>
      </w:r>
      <w:r>
        <w:rPr>
          <w:rFonts w:ascii="Times New Roman" w:eastAsia="仿宋_GB2312" w:hAnsi="Times New Roman" w:cs="Times New Roman"/>
          <w:sz w:val="32"/>
          <w:szCs w:val="32"/>
        </w:rPr>
        <w:t>招标投标</w:t>
      </w:r>
      <w:r>
        <w:rPr>
          <w:rFonts w:ascii="Times New Roman" w:eastAsia="仿宋_GB2312" w:hAnsi="Times New Roman" w:cs="Times New Roman"/>
          <w:sz w:val="32"/>
          <w:szCs w:val="32"/>
        </w:rPr>
        <w:t>优势资源</w:t>
      </w:r>
      <w:r>
        <w:rPr>
          <w:rFonts w:ascii="Times New Roman" w:eastAsia="仿宋_GB2312" w:hAnsi="Times New Roman" w:cs="Times New Roman"/>
          <w:sz w:val="32"/>
          <w:szCs w:val="32"/>
        </w:rPr>
        <w:t>对近期建设工程招标活动进行</w:t>
      </w:r>
      <w:r>
        <w:rPr>
          <w:rFonts w:ascii="Times New Roman" w:eastAsia="仿宋_GB2312" w:hAnsi="Times New Roman" w:cs="Times New Roman"/>
          <w:sz w:val="32"/>
          <w:szCs w:val="32"/>
        </w:rPr>
        <w:t>集中指导</w:t>
      </w:r>
      <w:r>
        <w:rPr>
          <w:rFonts w:ascii="Times New Roman" w:eastAsia="仿宋_GB2312" w:hAnsi="Times New Roman" w:cs="Times New Roman"/>
          <w:sz w:val="32"/>
          <w:szCs w:val="32"/>
        </w:rPr>
        <w:t>，</w:t>
      </w:r>
      <w:r>
        <w:rPr>
          <w:rFonts w:ascii="Times New Roman" w:eastAsia="仿宋_GB2312" w:hAnsi="Times New Roman" w:cs="Times New Roman"/>
          <w:sz w:val="32"/>
          <w:szCs w:val="32"/>
        </w:rPr>
        <w:t>纠正</w:t>
      </w:r>
      <w:r>
        <w:rPr>
          <w:rFonts w:ascii="Times New Roman" w:eastAsia="仿宋_GB2312" w:hAnsi="Times New Roman" w:cs="Times New Roman"/>
          <w:sz w:val="32"/>
          <w:szCs w:val="32"/>
        </w:rPr>
        <w:t>下列违法违规行为：</w:t>
      </w:r>
    </w:p>
    <w:p w14:paraId="094B6EB3" w14:textId="77777777" w:rsidR="00D943CD" w:rsidRDefault="00360878">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）招标前置条件不合法、手续不齐备</w:t>
      </w:r>
      <w:r>
        <w:rPr>
          <w:rFonts w:ascii="Times New Roman" w:eastAsia="仿宋_GB2312" w:hAnsi="Times New Roman" w:cs="Times New Roman"/>
          <w:sz w:val="32"/>
          <w:szCs w:val="32"/>
        </w:rPr>
        <w:t>;</w:t>
      </w:r>
    </w:p>
    <w:p w14:paraId="2DE27F21" w14:textId="77777777" w:rsidR="00D943CD" w:rsidRDefault="00360878">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）标段划分不合理，以及肢解发包、规避招标、规避监管行为；</w:t>
      </w:r>
    </w:p>
    <w:p w14:paraId="6533CE02"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）招标文件中设置不合理、不合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的资格条件、资格审查方法、评标办法、定标办法、定标因素等；</w:t>
      </w:r>
    </w:p>
    <w:p w14:paraId="0F730556"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）招标人不依法确定中标人，或不按法定程序和时限订立书面合同的；</w:t>
      </w:r>
    </w:p>
    <w:p w14:paraId="4AA06937"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）招标人与中标人订立的合同与招标文件、投标文件不一致，或在承包合同以外另行订立其它实质性协议的；</w:t>
      </w:r>
    </w:p>
    <w:p w14:paraId="06F14CEF"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）招标过程中的数据、资料，不按法定时限和程序进行备案，或备案资料不齐备的；</w:t>
      </w:r>
    </w:p>
    <w:p w14:paraId="72211A27"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）投标保证金收取数额超过《条例》及国家部委规章规定的上限，或未依法依规退还的；</w:t>
      </w:r>
    </w:p>
    <w:p w14:paraId="7AF5463F"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sz w:val="32"/>
          <w:szCs w:val="32"/>
        </w:rPr>
        <w:t>）项目建设内容、价款等变更不规范，存在低价中标、高价结算问题的；</w:t>
      </w:r>
    </w:p>
    <w:p w14:paraId="2E94D74C"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sz w:val="32"/>
          <w:szCs w:val="32"/>
        </w:rPr>
        <w:t>招标人（招标代理）不依法依规处理异议的；</w:t>
      </w:r>
      <w:r>
        <w:rPr>
          <w:rFonts w:ascii="Times New Roman" w:eastAsia="仿宋_GB2312" w:hAnsi="Times New Roman" w:cs="Times New Roman"/>
          <w:sz w:val="32"/>
          <w:szCs w:val="32"/>
        </w:rPr>
        <w:t xml:space="preserve">   </w:t>
      </w:r>
    </w:p>
    <w:p w14:paraId="1F14548E"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）应招未招、应进未进的；</w:t>
      </w:r>
    </w:p>
    <w:p w14:paraId="69FC8C2C"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其他涉及招投标领域的违法违规违纪行为。</w:t>
      </w:r>
    </w:p>
    <w:p w14:paraId="189A63DB" w14:textId="77777777" w:rsidR="00D943CD" w:rsidRDefault="00360878">
      <w:pPr>
        <w:spacing w:line="560" w:lineRule="exact"/>
        <w:ind w:firstLineChars="200" w:firstLine="640"/>
        <w:rPr>
          <w:rFonts w:ascii="黑体" w:eastAsia="黑体" w:hAnsi="黑体" w:cs="黑体"/>
          <w:bCs/>
          <w:sz w:val="32"/>
          <w:szCs w:val="32"/>
        </w:rPr>
      </w:pPr>
      <w:r>
        <w:rPr>
          <w:rFonts w:ascii="黑体" w:eastAsia="黑体" w:hAnsi="黑体" w:cs="黑体"/>
          <w:bCs/>
          <w:sz w:val="32"/>
          <w:szCs w:val="32"/>
        </w:rPr>
        <w:t>四、措施步骤</w:t>
      </w:r>
    </w:p>
    <w:p w14:paraId="75F5834D" w14:textId="77777777" w:rsidR="00D943CD" w:rsidRDefault="00360878">
      <w:pPr>
        <w:spacing w:line="560" w:lineRule="exact"/>
        <w:ind w:firstLine="623"/>
        <w:rPr>
          <w:rFonts w:ascii="Times New Roman" w:eastAsia="楷体_GB2312" w:hAnsi="Times New Roman" w:cs="Times New Roman"/>
          <w:sz w:val="32"/>
          <w:szCs w:val="32"/>
        </w:rPr>
      </w:pPr>
      <w:r>
        <w:rPr>
          <w:rFonts w:ascii="Times New Roman" w:eastAsia="楷体_GB2312" w:hAnsi="Times New Roman" w:cs="Times New Roman"/>
          <w:sz w:val="32"/>
          <w:szCs w:val="32"/>
        </w:rPr>
        <w:t>（一）制定</w:t>
      </w:r>
      <w:r>
        <w:rPr>
          <w:rFonts w:ascii="Times New Roman" w:eastAsia="楷体_GB2312" w:hAnsi="Times New Roman" w:cs="Times New Roman"/>
          <w:sz w:val="32"/>
          <w:szCs w:val="32"/>
        </w:rPr>
        <w:t>活动</w:t>
      </w:r>
      <w:r>
        <w:rPr>
          <w:rFonts w:ascii="Times New Roman" w:eastAsia="楷体_GB2312" w:hAnsi="Times New Roman" w:cs="Times New Roman"/>
          <w:sz w:val="32"/>
          <w:szCs w:val="32"/>
        </w:rPr>
        <w:t>方案（</w:t>
      </w:r>
      <w:r>
        <w:rPr>
          <w:rFonts w:ascii="Times New Roman" w:eastAsia="楷体_GB2312" w:hAnsi="Times New Roman" w:cs="Times New Roman"/>
          <w:sz w:val="32"/>
          <w:szCs w:val="32"/>
        </w:rPr>
        <w:t>202</w:t>
      </w:r>
      <w:r>
        <w:rPr>
          <w:rFonts w:ascii="Times New Roman" w:eastAsia="楷体_GB2312" w:hAnsi="Times New Roman" w:cs="Times New Roman"/>
          <w:sz w:val="32"/>
          <w:szCs w:val="32"/>
        </w:rPr>
        <w:t>3</w:t>
      </w:r>
      <w:r>
        <w:rPr>
          <w:rFonts w:ascii="Times New Roman" w:eastAsia="楷体_GB2312" w:hAnsi="Times New Roman" w:cs="Times New Roman"/>
          <w:sz w:val="32"/>
          <w:szCs w:val="32"/>
        </w:rPr>
        <w:t>年</w:t>
      </w:r>
      <w:r>
        <w:rPr>
          <w:rFonts w:ascii="Times New Roman" w:eastAsia="楷体_GB2312" w:hAnsi="Times New Roman" w:cs="Times New Roman"/>
          <w:sz w:val="32"/>
          <w:szCs w:val="32"/>
        </w:rPr>
        <w:t>8</w:t>
      </w:r>
      <w:r>
        <w:rPr>
          <w:rFonts w:ascii="Times New Roman" w:eastAsia="楷体_GB2312" w:hAnsi="Times New Roman" w:cs="Times New Roman"/>
          <w:sz w:val="32"/>
          <w:szCs w:val="32"/>
        </w:rPr>
        <w:t>月</w:t>
      </w:r>
      <w:r>
        <w:rPr>
          <w:rFonts w:ascii="Times New Roman" w:eastAsia="楷体_GB2312" w:hAnsi="Times New Roman" w:cs="Times New Roman"/>
          <w:sz w:val="32"/>
          <w:szCs w:val="32"/>
        </w:rPr>
        <w:t>31</w:t>
      </w:r>
      <w:r>
        <w:rPr>
          <w:rFonts w:ascii="Times New Roman" w:eastAsia="楷体_GB2312" w:hAnsi="Times New Roman" w:cs="Times New Roman"/>
          <w:sz w:val="32"/>
          <w:szCs w:val="32"/>
        </w:rPr>
        <w:t>日前）</w:t>
      </w:r>
    </w:p>
    <w:p w14:paraId="66BB0A65"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市住建局指导协调全市</w:t>
      </w:r>
      <w:r>
        <w:rPr>
          <w:rFonts w:ascii="Times New Roman" w:eastAsia="仿宋_GB2312" w:hAnsi="Times New Roman" w:cs="Times New Roman"/>
          <w:sz w:val="32"/>
          <w:szCs w:val="32"/>
        </w:rPr>
        <w:t>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指导</w:t>
      </w:r>
      <w:r>
        <w:rPr>
          <w:rFonts w:ascii="Times New Roman" w:eastAsia="仿宋_GB2312" w:hAnsi="Times New Roman" w:cs="Times New Roman"/>
          <w:sz w:val="32"/>
          <w:szCs w:val="32"/>
        </w:rPr>
        <w:t>工作</w:t>
      </w:r>
      <w:r>
        <w:rPr>
          <w:rFonts w:ascii="Times New Roman" w:eastAsia="仿宋_GB2312" w:hAnsi="Times New Roman" w:cs="Times New Roman"/>
          <w:sz w:val="32"/>
          <w:szCs w:val="32"/>
        </w:rPr>
        <w:t>；</w:t>
      </w:r>
      <w:r>
        <w:rPr>
          <w:rFonts w:ascii="Times New Roman" w:eastAsia="仿宋_GB2312" w:hAnsi="Times New Roman" w:cs="Times New Roman"/>
          <w:sz w:val="32"/>
          <w:szCs w:val="32"/>
        </w:rPr>
        <w:t>设立举报电话受理市本级</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举报</w:t>
      </w:r>
      <w:r>
        <w:rPr>
          <w:rFonts w:ascii="Times New Roman" w:eastAsia="仿宋_GB2312" w:hAnsi="Times New Roman" w:cs="Times New Roman"/>
          <w:sz w:val="32"/>
          <w:szCs w:val="32"/>
        </w:rPr>
        <w:t>；</w:t>
      </w:r>
      <w:r>
        <w:rPr>
          <w:rFonts w:ascii="Times New Roman" w:eastAsia="仿宋_GB2312" w:hAnsi="Times New Roman" w:cs="Times New Roman"/>
          <w:sz w:val="32"/>
          <w:szCs w:val="32"/>
        </w:rPr>
        <w:t>制定全市建设工程招标投标</w:t>
      </w:r>
      <w:r>
        <w:rPr>
          <w:rFonts w:ascii="Times New Roman" w:eastAsia="仿宋_GB2312" w:hAnsi="Times New Roman" w:cs="Times New Roman"/>
          <w:sz w:val="32"/>
          <w:szCs w:val="32"/>
        </w:rPr>
        <w:t>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指导工作总体</w:t>
      </w:r>
      <w:r>
        <w:rPr>
          <w:rFonts w:ascii="Times New Roman" w:eastAsia="仿宋_GB2312" w:hAnsi="Times New Roman" w:cs="Times New Roman"/>
          <w:sz w:val="32"/>
          <w:szCs w:val="32"/>
        </w:rPr>
        <w:t>方案，</w:t>
      </w:r>
      <w:r>
        <w:rPr>
          <w:rFonts w:ascii="Times New Roman" w:eastAsia="仿宋_GB2312" w:hAnsi="Times New Roman" w:cs="Times New Roman"/>
          <w:sz w:val="32"/>
          <w:szCs w:val="32"/>
        </w:rPr>
        <w:t>负责市本级指导工作</w:t>
      </w:r>
      <w:r>
        <w:rPr>
          <w:rFonts w:ascii="Times New Roman" w:eastAsia="仿宋_GB2312" w:hAnsi="Times New Roman" w:cs="Times New Roman"/>
          <w:sz w:val="32"/>
          <w:szCs w:val="32"/>
        </w:rPr>
        <w:t>。各县区</w:t>
      </w:r>
      <w:r>
        <w:rPr>
          <w:rFonts w:ascii="Times New Roman" w:eastAsia="仿宋_GB2312" w:hAnsi="Times New Roman" w:cs="Times New Roman"/>
          <w:sz w:val="32"/>
          <w:szCs w:val="32"/>
        </w:rPr>
        <w:t>（功能板块）</w:t>
      </w:r>
      <w:r>
        <w:rPr>
          <w:rFonts w:ascii="Times New Roman" w:eastAsia="仿宋_GB2312" w:hAnsi="Times New Roman" w:cs="Times New Roman"/>
          <w:sz w:val="32"/>
          <w:szCs w:val="32"/>
        </w:rPr>
        <w:t>深入调查摸底，结合本地实际，</w:t>
      </w:r>
      <w:r>
        <w:rPr>
          <w:rFonts w:ascii="Times New Roman" w:eastAsia="仿宋_GB2312" w:hAnsi="Times New Roman" w:cs="Times New Roman"/>
          <w:sz w:val="32"/>
          <w:szCs w:val="32"/>
        </w:rPr>
        <w:t>制定各自地区工作</w:t>
      </w:r>
      <w:r>
        <w:rPr>
          <w:rFonts w:ascii="Times New Roman" w:eastAsia="仿宋_GB2312" w:hAnsi="Times New Roman" w:cs="Times New Roman"/>
          <w:sz w:val="32"/>
          <w:szCs w:val="32"/>
        </w:rPr>
        <w:t>方案</w:t>
      </w:r>
      <w:r>
        <w:rPr>
          <w:rFonts w:ascii="Times New Roman" w:eastAsia="仿宋_GB2312" w:hAnsi="Times New Roman" w:cs="Times New Roman"/>
          <w:sz w:val="32"/>
          <w:szCs w:val="32"/>
        </w:rPr>
        <w:t>并负责实施，</w:t>
      </w:r>
      <w:r>
        <w:rPr>
          <w:rFonts w:ascii="Times New Roman" w:eastAsia="仿宋_GB2312" w:hAnsi="Times New Roman" w:cs="Times New Roman"/>
          <w:sz w:val="32"/>
          <w:szCs w:val="32"/>
        </w:rPr>
        <w:t>于</w:t>
      </w:r>
      <w:r>
        <w:rPr>
          <w:rFonts w:ascii="Times New Roman" w:eastAsia="仿宋_GB2312" w:hAnsi="Times New Roman" w:cs="Times New Roman"/>
          <w:sz w:val="32"/>
          <w:szCs w:val="32"/>
        </w:rPr>
        <w:t>活动</w:t>
      </w:r>
      <w:r>
        <w:rPr>
          <w:rFonts w:ascii="Times New Roman" w:eastAsia="仿宋_GB2312" w:hAnsi="Times New Roman" w:cs="Times New Roman"/>
          <w:sz w:val="32"/>
          <w:szCs w:val="32"/>
        </w:rPr>
        <w:t>开始前报市住建局。</w:t>
      </w:r>
    </w:p>
    <w:p w14:paraId="308AB469"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楷体_GB2312" w:hAnsi="Times New Roman" w:cs="Times New Roman"/>
          <w:sz w:val="32"/>
          <w:szCs w:val="32"/>
        </w:rPr>
        <w:t>（二）</w:t>
      </w:r>
      <w:r>
        <w:rPr>
          <w:rFonts w:ascii="Times New Roman" w:eastAsia="楷体_GB2312" w:hAnsi="Times New Roman" w:cs="Times New Roman"/>
          <w:sz w:val="32"/>
          <w:szCs w:val="32"/>
        </w:rPr>
        <w:t>开展指导督查</w:t>
      </w:r>
      <w:r>
        <w:rPr>
          <w:rFonts w:ascii="Times New Roman" w:eastAsia="楷体_GB2312" w:hAnsi="Times New Roman" w:cs="Times New Roman"/>
          <w:sz w:val="32"/>
          <w:szCs w:val="32"/>
        </w:rPr>
        <w:t>（</w:t>
      </w:r>
      <w:r>
        <w:rPr>
          <w:rFonts w:ascii="Times New Roman" w:eastAsia="楷体_GB2312" w:hAnsi="Times New Roman" w:cs="Times New Roman"/>
          <w:sz w:val="32"/>
          <w:szCs w:val="32"/>
        </w:rPr>
        <w:t>202</w:t>
      </w:r>
      <w:r>
        <w:rPr>
          <w:rFonts w:ascii="Times New Roman" w:eastAsia="楷体_GB2312" w:hAnsi="Times New Roman" w:cs="Times New Roman"/>
          <w:sz w:val="32"/>
          <w:szCs w:val="32"/>
        </w:rPr>
        <w:t>3</w:t>
      </w:r>
      <w:r>
        <w:rPr>
          <w:rFonts w:ascii="Times New Roman" w:eastAsia="楷体_GB2312" w:hAnsi="Times New Roman" w:cs="Times New Roman"/>
          <w:sz w:val="32"/>
          <w:szCs w:val="32"/>
        </w:rPr>
        <w:t>年</w:t>
      </w:r>
      <w:r>
        <w:rPr>
          <w:rFonts w:ascii="Times New Roman" w:eastAsia="楷体_GB2312" w:hAnsi="Times New Roman" w:cs="Times New Roman"/>
          <w:sz w:val="32"/>
          <w:szCs w:val="32"/>
        </w:rPr>
        <w:t>9</w:t>
      </w:r>
      <w:r>
        <w:rPr>
          <w:rFonts w:ascii="Times New Roman" w:eastAsia="楷体_GB2312" w:hAnsi="Times New Roman" w:cs="Times New Roman"/>
          <w:sz w:val="32"/>
          <w:szCs w:val="32"/>
        </w:rPr>
        <w:t>月</w:t>
      </w:r>
      <w:r>
        <w:rPr>
          <w:rFonts w:ascii="Times New Roman" w:eastAsia="楷体_GB2312" w:hAnsi="Times New Roman" w:cs="Times New Roman"/>
          <w:sz w:val="32"/>
          <w:szCs w:val="32"/>
        </w:rPr>
        <w:t>1</w:t>
      </w:r>
      <w:r>
        <w:rPr>
          <w:rFonts w:ascii="Times New Roman" w:eastAsia="楷体_GB2312" w:hAnsi="Times New Roman" w:cs="Times New Roman"/>
          <w:sz w:val="32"/>
          <w:szCs w:val="32"/>
        </w:rPr>
        <w:t>日</w:t>
      </w:r>
      <w:r>
        <w:rPr>
          <w:rFonts w:ascii="Times New Roman" w:eastAsia="楷体_GB2312" w:hAnsi="Times New Roman" w:cs="Times New Roman"/>
          <w:sz w:val="32"/>
          <w:szCs w:val="32"/>
        </w:rPr>
        <w:t>-</w:t>
      </w:r>
      <w:r>
        <w:rPr>
          <w:rFonts w:ascii="Times New Roman" w:eastAsia="楷体_GB2312" w:hAnsi="Times New Roman" w:cs="Times New Roman"/>
          <w:sz w:val="32"/>
          <w:szCs w:val="32"/>
        </w:rPr>
        <w:t>9</w:t>
      </w:r>
      <w:r>
        <w:rPr>
          <w:rFonts w:ascii="Times New Roman" w:eastAsia="楷体_GB2312" w:hAnsi="Times New Roman" w:cs="Times New Roman"/>
          <w:sz w:val="32"/>
          <w:szCs w:val="32"/>
        </w:rPr>
        <w:t>月</w:t>
      </w:r>
      <w:r>
        <w:rPr>
          <w:rFonts w:ascii="Times New Roman" w:eastAsia="楷体_GB2312" w:hAnsi="Times New Roman" w:cs="Times New Roman"/>
          <w:sz w:val="32"/>
          <w:szCs w:val="32"/>
        </w:rPr>
        <w:t>28</w:t>
      </w:r>
      <w:r>
        <w:rPr>
          <w:rFonts w:ascii="Times New Roman" w:eastAsia="楷体_GB2312" w:hAnsi="Times New Roman" w:cs="Times New Roman"/>
          <w:sz w:val="32"/>
          <w:szCs w:val="32"/>
        </w:rPr>
        <w:t>日）</w:t>
      </w:r>
    </w:p>
    <w:p w14:paraId="5437F350"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分级实施</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日）</w:t>
      </w:r>
    </w:p>
    <w:p w14:paraId="017E35BC" w14:textId="77777777" w:rsidR="00D943CD" w:rsidRDefault="00360878">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各县区</w:t>
      </w:r>
      <w:r>
        <w:rPr>
          <w:rFonts w:ascii="Times New Roman" w:eastAsia="仿宋_GB2312" w:hAnsi="Times New Roman" w:cs="Times New Roman"/>
          <w:sz w:val="32"/>
          <w:szCs w:val="32"/>
        </w:rPr>
        <w:t>（功能板块）自行负责本</w:t>
      </w:r>
      <w:r>
        <w:rPr>
          <w:rFonts w:ascii="Times New Roman" w:eastAsia="仿宋_GB2312" w:hAnsi="Times New Roman" w:cs="Times New Roman"/>
          <w:sz w:val="32"/>
          <w:szCs w:val="32"/>
        </w:rPr>
        <w:t>辖区</w:t>
      </w:r>
      <w:r>
        <w:rPr>
          <w:rFonts w:ascii="Times New Roman" w:eastAsia="仿宋_GB2312" w:hAnsi="Times New Roman" w:cs="Times New Roman"/>
          <w:sz w:val="32"/>
          <w:szCs w:val="32"/>
        </w:rPr>
        <w:t>内合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指导</w:t>
      </w:r>
      <w:r>
        <w:rPr>
          <w:rFonts w:ascii="Times New Roman" w:eastAsia="仿宋_GB2312" w:hAnsi="Times New Roman" w:cs="Times New Roman"/>
          <w:sz w:val="32"/>
          <w:szCs w:val="32"/>
        </w:rPr>
        <w:t>工作，组织招标人开展</w:t>
      </w:r>
      <w:r>
        <w:rPr>
          <w:rFonts w:ascii="Times New Roman" w:eastAsia="仿宋_GB2312" w:hAnsi="Times New Roman" w:cs="Times New Roman"/>
          <w:sz w:val="32"/>
          <w:szCs w:val="32"/>
        </w:rPr>
        <w:t>自查</w:t>
      </w:r>
      <w:r>
        <w:rPr>
          <w:rFonts w:ascii="Times New Roman" w:eastAsia="仿宋_GB2312" w:hAnsi="Times New Roman" w:cs="Times New Roman"/>
          <w:sz w:val="32"/>
          <w:szCs w:val="32"/>
        </w:rPr>
        <w:t>，由招标人以项目为单位填写《连云港市建设工程项目招投标</w:t>
      </w:r>
      <w:r>
        <w:rPr>
          <w:rFonts w:ascii="Times New Roman" w:eastAsia="仿宋_GB2312" w:hAnsi="Times New Roman" w:cs="Times New Roman"/>
          <w:sz w:val="32"/>
          <w:szCs w:val="32"/>
        </w:rPr>
        <w:t>合规指导</w:t>
      </w:r>
      <w:r>
        <w:rPr>
          <w:rFonts w:ascii="Times New Roman" w:eastAsia="仿宋_GB2312" w:hAnsi="Times New Roman" w:cs="Times New Roman"/>
          <w:sz w:val="32"/>
          <w:szCs w:val="32"/>
        </w:rPr>
        <w:t>自查情况表》（附件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）和《连云港市建设工程项目招投标</w:t>
      </w:r>
      <w:r>
        <w:rPr>
          <w:rFonts w:ascii="Times New Roman" w:eastAsia="仿宋_GB2312" w:hAnsi="Times New Roman" w:cs="Times New Roman"/>
          <w:sz w:val="32"/>
          <w:szCs w:val="32"/>
        </w:rPr>
        <w:t>合规指导</w:t>
      </w:r>
      <w:r>
        <w:rPr>
          <w:rFonts w:ascii="Times New Roman" w:eastAsia="仿宋_GB2312" w:hAnsi="Times New Roman" w:cs="Times New Roman"/>
          <w:sz w:val="32"/>
          <w:szCs w:val="32"/>
        </w:rPr>
        <w:t>项目</w:t>
      </w:r>
      <w:r>
        <w:rPr>
          <w:rFonts w:ascii="Times New Roman" w:eastAsia="仿宋_GB2312" w:hAnsi="Times New Roman" w:cs="Times New Roman"/>
          <w:sz w:val="32"/>
          <w:szCs w:val="32"/>
        </w:rPr>
        <w:t>汇总</w:t>
      </w:r>
      <w:r>
        <w:rPr>
          <w:rFonts w:ascii="Times New Roman" w:eastAsia="仿宋_GB2312" w:hAnsi="Times New Roman" w:cs="Times New Roman"/>
          <w:sz w:val="32"/>
          <w:szCs w:val="32"/>
        </w:rPr>
        <w:t>表》（附件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市本级项目由市建设工程招标办组织指导。</w:t>
      </w:r>
      <w:r>
        <w:rPr>
          <w:rFonts w:ascii="Times New Roman" w:eastAsia="仿宋_GB2312" w:hAnsi="Times New Roman" w:cs="Times New Roman"/>
          <w:sz w:val="32"/>
          <w:szCs w:val="32"/>
        </w:rPr>
        <w:t>各县区</w:t>
      </w:r>
      <w:r>
        <w:rPr>
          <w:rFonts w:ascii="Times New Roman" w:eastAsia="仿宋_GB2312" w:hAnsi="Times New Roman" w:cs="Times New Roman"/>
          <w:sz w:val="32"/>
          <w:szCs w:val="32"/>
        </w:rPr>
        <w:t>（功能板块）监管</w:t>
      </w:r>
      <w:r>
        <w:rPr>
          <w:rFonts w:ascii="Times New Roman" w:eastAsia="仿宋_GB2312" w:hAnsi="Times New Roman" w:cs="Times New Roman"/>
          <w:sz w:val="32"/>
          <w:szCs w:val="32"/>
        </w:rPr>
        <w:t>部门</w:t>
      </w:r>
      <w:r>
        <w:rPr>
          <w:rFonts w:ascii="Times New Roman" w:eastAsia="仿宋_GB2312" w:hAnsi="Times New Roman" w:cs="Times New Roman"/>
          <w:sz w:val="32"/>
          <w:szCs w:val="32"/>
        </w:rPr>
        <w:t>抽取部分招标人，对其发包的项目进行指导。根据发现的问题</w:t>
      </w:r>
      <w:r>
        <w:rPr>
          <w:rFonts w:ascii="Times New Roman" w:eastAsia="仿宋_GB2312" w:hAnsi="Times New Roman" w:cs="Times New Roman"/>
          <w:sz w:val="32"/>
          <w:szCs w:val="32"/>
        </w:rPr>
        <w:t>提出整改方案</w:t>
      </w:r>
      <w:r>
        <w:rPr>
          <w:rFonts w:ascii="Times New Roman" w:eastAsia="仿宋_GB2312" w:hAnsi="Times New Roman" w:cs="Times New Roman"/>
          <w:sz w:val="32"/>
          <w:szCs w:val="32"/>
        </w:rPr>
        <w:t>，</w:t>
      </w:r>
      <w:r>
        <w:rPr>
          <w:rFonts w:ascii="Times New Roman" w:eastAsia="仿宋_GB2312" w:hAnsi="Times New Roman" w:cs="Times New Roman"/>
          <w:sz w:val="32"/>
          <w:szCs w:val="32"/>
        </w:rPr>
        <w:t>督促招标人落实</w:t>
      </w:r>
      <w:r>
        <w:rPr>
          <w:rFonts w:ascii="Times New Roman" w:eastAsia="仿宋_GB2312" w:hAnsi="Times New Roman" w:cs="Times New Roman"/>
          <w:sz w:val="32"/>
          <w:szCs w:val="32"/>
        </w:rPr>
        <w:t>，于</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5</w:t>
      </w:r>
      <w:r>
        <w:rPr>
          <w:rFonts w:ascii="Times New Roman" w:eastAsia="仿宋_GB2312" w:hAnsi="Times New Roman" w:cs="Times New Roman"/>
          <w:sz w:val="32"/>
          <w:szCs w:val="32"/>
        </w:rPr>
        <w:t>日前</w:t>
      </w:r>
      <w:r>
        <w:rPr>
          <w:rFonts w:ascii="Times New Roman" w:eastAsia="仿宋_GB2312" w:hAnsi="Times New Roman" w:cs="Times New Roman"/>
          <w:sz w:val="32"/>
          <w:szCs w:val="32"/>
        </w:rPr>
        <w:t>将工作</w:t>
      </w:r>
      <w:r>
        <w:rPr>
          <w:rFonts w:ascii="Times New Roman" w:eastAsia="仿宋_GB2312" w:hAnsi="Times New Roman" w:cs="Times New Roman"/>
          <w:sz w:val="32"/>
          <w:szCs w:val="32"/>
        </w:rPr>
        <w:t>情况</w:t>
      </w:r>
      <w:r>
        <w:rPr>
          <w:rFonts w:ascii="Times New Roman" w:eastAsia="仿宋_GB2312" w:hAnsi="Times New Roman" w:cs="Times New Roman"/>
          <w:sz w:val="32"/>
          <w:szCs w:val="32"/>
        </w:rPr>
        <w:t>书面</w:t>
      </w:r>
      <w:r>
        <w:rPr>
          <w:rFonts w:ascii="Times New Roman" w:eastAsia="仿宋_GB2312" w:hAnsi="Times New Roman" w:cs="Times New Roman"/>
          <w:sz w:val="32"/>
          <w:szCs w:val="32"/>
        </w:rPr>
        <w:t>报</w:t>
      </w:r>
      <w:r>
        <w:rPr>
          <w:rFonts w:ascii="Times New Roman" w:eastAsia="仿宋_GB2312" w:hAnsi="Times New Roman" w:cs="Times New Roman"/>
          <w:sz w:val="32"/>
          <w:szCs w:val="32"/>
        </w:rPr>
        <w:t>送</w:t>
      </w:r>
      <w:r>
        <w:rPr>
          <w:rFonts w:ascii="Times New Roman" w:eastAsia="仿宋_GB2312" w:hAnsi="Times New Roman" w:cs="Times New Roman"/>
          <w:sz w:val="32"/>
          <w:szCs w:val="32"/>
        </w:rPr>
        <w:t>市住建局。</w:t>
      </w:r>
    </w:p>
    <w:p w14:paraId="61E00F76"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全市督查</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18</w:t>
      </w:r>
      <w:r>
        <w:rPr>
          <w:rFonts w:ascii="Times New Roman" w:eastAsia="仿宋_GB2312" w:hAnsi="Times New Roman" w:cs="Times New Roman"/>
          <w:sz w:val="32"/>
          <w:szCs w:val="32"/>
        </w:rPr>
        <w:t>日至</w:t>
      </w:r>
      <w:r>
        <w:rPr>
          <w:rFonts w:ascii="Times New Roman" w:eastAsia="仿宋_GB2312" w:hAnsi="Times New Roman" w:cs="Times New Roman"/>
          <w:sz w:val="32"/>
          <w:szCs w:val="32"/>
        </w:rPr>
        <w:t>9</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28</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w:t>
      </w:r>
    </w:p>
    <w:p w14:paraId="6BBE1B7A"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在</w:t>
      </w:r>
      <w:r>
        <w:rPr>
          <w:rFonts w:ascii="Times New Roman" w:eastAsia="仿宋_GB2312" w:hAnsi="Times New Roman" w:cs="Times New Roman"/>
          <w:sz w:val="32"/>
          <w:szCs w:val="32"/>
        </w:rPr>
        <w:t>招标人</w:t>
      </w:r>
      <w:r>
        <w:rPr>
          <w:rFonts w:ascii="Times New Roman" w:eastAsia="仿宋_GB2312" w:hAnsi="Times New Roman" w:cs="Times New Roman"/>
          <w:sz w:val="32"/>
          <w:szCs w:val="32"/>
        </w:rPr>
        <w:t>自查自纠</w:t>
      </w:r>
      <w:r>
        <w:rPr>
          <w:rFonts w:ascii="Times New Roman" w:eastAsia="仿宋_GB2312" w:hAnsi="Times New Roman" w:cs="Times New Roman"/>
          <w:sz w:val="32"/>
          <w:szCs w:val="32"/>
        </w:rPr>
        <w:t>和县区（功能板块）监管部门指导整改</w:t>
      </w:r>
      <w:r>
        <w:rPr>
          <w:rFonts w:ascii="Times New Roman" w:eastAsia="仿宋_GB2312" w:hAnsi="Times New Roman" w:cs="Times New Roman"/>
          <w:sz w:val="32"/>
          <w:szCs w:val="32"/>
        </w:rPr>
        <w:t>的基础上，市住建</w:t>
      </w:r>
      <w:r>
        <w:rPr>
          <w:rFonts w:ascii="Times New Roman" w:eastAsia="仿宋_GB2312" w:hAnsi="Times New Roman" w:cs="Times New Roman"/>
          <w:sz w:val="32"/>
          <w:szCs w:val="32"/>
        </w:rPr>
        <w:t>局</w:t>
      </w:r>
      <w:r>
        <w:rPr>
          <w:rFonts w:ascii="Times New Roman" w:eastAsia="仿宋_GB2312" w:hAnsi="Times New Roman" w:cs="Times New Roman"/>
          <w:sz w:val="32"/>
          <w:szCs w:val="32"/>
        </w:rPr>
        <w:t>组织开展全市</w:t>
      </w:r>
      <w:r>
        <w:rPr>
          <w:rFonts w:ascii="Times New Roman" w:eastAsia="仿宋_GB2312" w:hAnsi="Times New Roman" w:cs="Times New Roman"/>
          <w:sz w:val="32"/>
          <w:szCs w:val="32"/>
        </w:rPr>
        <w:t>督查</w:t>
      </w:r>
      <w:r>
        <w:rPr>
          <w:rFonts w:ascii="Times New Roman" w:eastAsia="仿宋_GB2312" w:hAnsi="Times New Roman" w:cs="Times New Roman"/>
          <w:sz w:val="32"/>
          <w:szCs w:val="32"/>
        </w:rPr>
        <w:t>。由市住建局牵头</w:t>
      </w:r>
      <w:r>
        <w:rPr>
          <w:rFonts w:ascii="Times New Roman" w:eastAsia="仿宋_GB2312" w:hAnsi="Times New Roman" w:cs="Times New Roman"/>
          <w:sz w:val="32"/>
          <w:szCs w:val="32"/>
        </w:rPr>
        <w:t>成立</w:t>
      </w:r>
      <w:proofErr w:type="gramStart"/>
      <w:r>
        <w:rPr>
          <w:rFonts w:ascii="Times New Roman" w:eastAsia="仿宋_GB2312" w:hAnsi="Times New Roman" w:cs="Times New Roman"/>
          <w:sz w:val="32"/>
          <w:szCs w:val="32"/>
        </w:rPr>
        <w:t>全</w:t>
      </w:r>
      <w:r>
        <w:rPr>
          <w:rFonts w:ascii="Times New Roman" w:eastAsia="仿宋_GB2312" w:hAnsi="Times New Roman" w:cs="Times New Roman"/>
          <w:sz w:val="32"/>
          <w:szCs w:val="32"/>
        </w:rPr>
        <w:t>市</w:t>
      </w:r>
      <w:r>
        <w:rPr>
          <w:rFonts w:ascii="Times New Roman" w:eastAsia="仿宋_GB2312" w:hAnsi="Times New Roman" w:cs="Times New Roman"/>
          <w:sz w:val="32"/>
          <w:szCs w:val="32"/>
        </w:rPr>
        <w:lastRenderedPageBreak/>
        <w:t>专项</w:t>
      </w:r>
      <w:proofErr w:type="gramEnd"/>
      <w:r>
        <w:rPr>
          <w:rFonts w:ascii="Times New Roman" w:eastAsia="仿宋_GB2312" w:hAnsi="Times New Roman" w:cs="Times New Roman"/>
          <w:sz w:val="32"/>
          <w:szCs w:val="32"/>
        </w:rPr>
        <w:t>督查组，对各县区</w:t>
      </w:r>
      <w:r>
        <w:rPr>
          <w:rFonts w:ascii="Times New Roman" w:eastAsia="仿宋_GB2312" w:hAnsi="Times New Roman" w:cs="Times New Roman"/>
          <w:sz w:val="32"/>
          <w:szCs w:val="32"/>
        </w:rPr>
        <w:t>（功能板块）的活动整体情况进行</w:t>
      </w:r>
      <w:r>
        <w:rPr>
          <w:rFonts w:ascii="Times New Roman" w:eastAsia="仿宋_GB2312" w:hAnsi="Times New Roman" w:cs="Times New Roman"/>
          <w:sz w:val="32"/>
          <w:szCs w:val="32"/>
        </w:rPr>
        <w:t>督查。对限期整改而未</w:t>
      </w:r>
      <w:r>
        <w:rPr>
          <w:rFonts w:ascii="Times New Roman" w:eastAsia="仿宋_GB2312" w:hAnsi="Times New Roman" w:cs="Times New Roman"/>
          <w:sz w:val="32"/>
          <w:szCs w:val="32"/>
        </w:rPr>
        <w:t>落实</w:t>
      </w:r>
      <w:r>
        <w:rPr>
          <w:rFonts w:ascii="Times New Roman" w:eastAsia="仿宋_GB2312" w:hAnsi="Times New Roman" w:cs="Times New Roman"/>
          <w:sz w:val="32"/>
          <w:szCs w:val="32"/>
        </w:rPr>
        <w:t>到位的，将分清</w:t>
      </w:r>
      <w:r>
        <w:rPr>
          <w:rFonts w:ascii="Times New Roman" w:eastAsia="仿宋_GB2312" w:hAnsi="Times New Roman" w:cs="Times New Roman"/>
          <w:sz w:val="32"/>
          <w:szCs w:val="32"/>
        </w:rPr>
        <w:t>各方主体</w:t>
      </w:r>
      <w:r>
        <w:rPr>
          <w:rFonts w:ascii="Times New Roman" w:eastAsia="仿宋_GB2312" w:hAnsi="Times New Roman" w:cs="Times New Roman"/>
          <w:sz w:val="32"/>
          <w:szCs w:val="32"/>
        </w:rPr>
        <w:t>责任</w:t>
      </w:r>
      <w:r>
        <w:rPr>
          <w:rFonts w:ascii="Times New Roman" w:eastAsia="仿宋_GB2312" w:hAnsi="Times New Roman" w:cs="Times New Roman"/>
          <w:sz w:val="32"/>
          <w:szCs w:val="32"/>
        </w:rPr>
        <w:t>予以通报，必要时移送相关纪检监察部门处理</w:t>
      </w:r>
      <w:r>
        <w:rPr>
          <w:rFonts w:ascii="Times New Roman" w:eastAsia="仿宋_GB2312" w:hAnsi="Times New Roman" w:cs="Times New Roman"/>
          <w:sz w:val="32"/>
          <w:szCs w:val="32"/>
        </w:rPr>
        <w:t>。各县区</w:t>
      </w:r>
      <w:r>
        <w:rPr>
          <w:rFonts w:ascii="Times New Roman" w:eastAsia="仿宋_GB2312" w:hAnsi="Times New Roman" w:cs="Times New Roman"/>
          <w:sz w:val="32"/>
          <w:szCs w:val="32"/>
        </w:rPr>
        <w:t>（功能板块）对</w:t>
      </w:r>
      <w:r>
        <w:rPr>
          <w:rFonts w:ascii="Times New Roman" w:eastAsia="仿宋_GB2312" w:hAnsi="Times New Roman" w:cs="Times New Roman"/>
          <w:sz w:val="32"/>
          <w:szCs w:val="32"/>
        </w:rPr>
        <w:t>本辖区开展合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指导工作过程中，发现招标人存在不配合、推诿、抗拒等情形的，可以视情况报告有关纪检监察部门。</w:t>
      </w:r>
    </w:p>
    <w:p w14:paraId="7730F50D" w14:textId="77777777" w:rsidR="00D943CD" w:rsidRDefault="00360878">
      <w:pPr>
        <w:spacing w:line="560" w:lineRule="exact"/>
        <w:ind w:firstLine="623"/>
        <w:rPr>
          <w:rFonts w:ascii="Times New Roman" w:eastAsia="楷体_GB2312" w:hAnsi="Times New Roman" w:cs="Times New Roman"/>
          <w:sz w:val="32"/>
          <w:szCs w:val="32"/>
        </w:rPr>
      </w:pPr>
      <w:r>
        <w:rPr>
          <w:rFonts w:ascii="Times New Roman" w:eastAsia="楷体_GB2312" w:hAnsi="Times New Roman" w:cs="Times New Roman"/>
          <w:sz w:val="32"/>
          <w:szCs w:val="32"/>
        </w:rPr>
        <w:t>（三）全面总结通报（</w:t>
      </w:r>
      <w:r>
        <w:rPr>
          <w:rFonts w:ascii="Times New Roman" w:eastAsia="楷体_GB2312" w:hAnsi="Times New Roman" w:cs="Times New Roman"/>
          <w:sz w:val="32"/>
          <w:szCs w:val="32"/>
        </w:rPr>
        <w:t>202</w:t>
      </w:r>
      <w:r>
        <w:rPr>
          <w:rFonts w:ascii="Times New Roman" w:eastAsia="楷体_GB2312" w:hAnsi="Times New Roman" w:cs="Times New Roman"/>
          <w:sz w:val="32"/>
          <w:szCs w:val="32"/>
        </w:rPr>
        <w:t>3</w:t>
      </w:r>
      <w:r>
        <w:rPr>
          <w:rFonts w:ascii="Times New Roman" w:eastAsia="楷体_GB2312" w:hAnsi="Times New Roman" w:cs="Times New Roman"/>
          <w:sz w:val="32"/>
          <w:szCs w:val="32"/>
        </w:rPr>
        <w:t>年</w:t>
      </w:r>
      <w:r>
        <w:rPr>
          <w:rFonts w:ascii="Times New Roman" w:eastAsia="楷体_GB2312" w:hAnsi="Times New Roman" w:cs="Times New Roman"/>
          <w:sz w:val="32"/>
          <w:szCs w:val="32"/>
        </w:rPr>
        <w:t>10</w:t>
      </w:r>
      <w:r>
        <w:rPr>
          <w:rFonts w:ascii="Times New Roman" w:eastAsia="楷体_GB2312" w:hAnsi="Times New Roman" w:cs="Times New Roman"/>
          <w:sz w:val="32"/>
          <w:szCs w:val="32"/>
        </w:rPr>
        <w:t>月</w:t>
      </w:r>
      <w:r>
        <w:rPr>
          <w:rFonts w:ascii="Times New Roman" w:eastAsia="楷体_GB2312" w:hAnsi="Times New Roman" w:cs="Times New Roman"/>
          <w:sz w:val="32"/>
          <w:szCs w:val="32"/>
        </w:rPr>
        <w:t>10</w:t>
      </w:r>
      <w:r>
        <w:rPr>
          <w:rFonts w:ascii="Times New Roman" w:eastAsia="楷体_GB2312" w:hAnsi="Times New Roman" w:cs="Times New Roman"/>
          <w:sz w:val="32"/>
          <w:szCs w:val="32"/>
        </w:rPr>
        <w:t>日</w:t>
      </w:r>
      <w:r>
        <w:rPr>
          <w:rFonts w:ascii="Times New Roman" w:eastAsia="楷体_GB2312" w:hAnsi="Times New Roman" w:cs="Times New Roman"/>
          <w:sz w:val="32"/>
          <w:szCs w:val="32"/>
        </w:rPr>
        <w:t>）</w:t>
      </w:r>
    </w:p>
    <w:p w14:paraId="2C35FCEB"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各县区</w:t>
      </w:r>
      <w:r>
        <w:rPr>
          <w:rFonts w:ascii="Times New Roman" w:eastAsia="仿宋_GB2312" w:hAnsi="Times New Roman" w:cs="Times New Roman"/>
          <w:sz w:val="32"/>
          <w:szCs w:val="32"/>
        </w:rPr>
        <w:t>（功能板块）</w:t>
      </w:r>
      <w:r>
        <w:rPr>
          <w:rFonts w:ascii="Times New Roman" w:eastAsia="仿宋_GB2312" w:hAnsi="Times New Roman" w:cs="Times New Roman"/>
          <w:sz w:val="32"/>
          <w:szCs w:val="32"/>
        </w:rPr>
        <w:t>针对</w:t>
      </w:r>
      <w:r>
        <w:rPr>
          <w:rFonts w:ascii="Times New Roman" w:eastAsia="仿宋_GB2312" w:hAnsi="Times New Roman" w:cs="Times New Roman"/>
          <w:sz w:val="32"/>
          <w:szCs w:val="32"/>
        </w:rPr>
        <w:t>活动</w:t>
      </w:r>
      <w:r>
        <w:rPr>
          <w:rFonts w:ascii="Times New Roman" w:eastAsia="仿宋_GB2312" w:hAnsi="Times New Roman" w:cs="Times New Roman"/>
          <w:sz w:val="32"/>
          <w:szCs w:val="32"/>
        </w:rPr>
        <w:t>中发现的问题，结合本地实际，认真总结，深入剖析，重点围绕</w:t>
      </w:r>
      <w:r>
        <w:rPr>
          <w:rFonts w:ascii="Times New Roman" w:eastAsia="仿宋_GB2312" w:hAnsi="Times New Roman" w:cs="Times New Roman"/>
          <w:sz w:val="32"/>
          <w:szCs w:val="32"/>
        </w:rPr>
        <w:t>防范应招未招、肢解发包、非法串通、排斥限制、程序违规</w:t>
      </w:r>
      <w:r>
        <w:rPr>
          <w:rFonts w:ascii="Times New Roman" w:eastAsia="仿宋_GB2312" w:hAnsi="Times New Roman" w:cs="Times New Roman"/>
          <w:sz w:val="32"/>
          <w:szCs w:val="32"/>
        </w:rPr>
        <w:t>等</w:t>
      </w:r>
      <w:r>
        <w:rPr>
          <w:rFonts w:ascii="Times New Roman" w:eastAsia="仿宋_GB2312" w:hAnsi="Times New Roman" w:cs="Times New Roman"/>
          <w:sz w:val="32"/>
          <w:szCs w:val="32"/>
        </w:rPr>
        <w:t>问题</w:t>
      </w:r>
      <w:r>
        <w:rPr>
          <w:rFonts w:ascii="Times New Roman" w:eastAsia="仿宋_GB2312" w:hAnsi="Times New Roman" w:cs="Times New Roman"/>
          <w:sz w:val="32"/>
          <w:szCs w:val="32"/>
        </w:rPr>
        <w:t>，提出整改完善措施。</w:t>
      </w:r>
    </w:p>
    <w:p w14:paraId="2E348D54" w14:textId="77777777" w:rsidR="00D943CD" w:rsidRDefault="00360878">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各县区</w:t>
      </w:r>
      <w:r>
        <w:rPr>
          <w:rFonts w:ascii="Times New Roman" w:eastAsia="仿宋_GB2312" w:hAnsi="Times New Roman" w:cs="Times New Roman"/>
          <w:sz w:val="32"/>
          <w:szCs w:val="32"/>
        </w:rPr>
        <w:t>（功能板块）</w:t>
      </w:r>
      <w:r>
        <w:rPr>
          <w:rFonts w:ascii="Times New Roman" w:eastAsia="仿宋_GB2312" w:hAnsi="Times New Roman" w:cs="Times New Roman"/>
          <w:sz w:val="32"/>
          <w:szCs w:val="32"/>
        </w:rPr>
        <w:t>应于</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日</w:t>
      </w:r>
      <w:r>
        <w:rPr>
          <w:rFonts w:ascii="Times New Roman" w:eastAsia="仿宋_GB2312" w:hAnsi="Times New Roman" w:cs="Times New Roman"/>
          <w:sz w:val="32"/>
          <w:szCs w:val="32"/>
        </w:rPr>
        <w:t>前将</w:t>
      </w:r>
      <w:r>
        <w:rPr>
          <w:rFonts w:ascii="Times New Roman" w:eastAsia="仿宋_GB2312" w:hAnsi="Times New Roman" w:cs="Times New Roman"/>
          <w:sz w:val="32"/>
          <w:szCs w:val="32"/>
        </w:rPr>
        <w:t>活动</w:t>
      </w:r>
      <w:r>
        <w:rPr>
          <w:rFonts w:ascii="Times New Roman" w:eastAsia="仿宋_GB2312" w:hAnsi="Times New Roman" w:cs="Times New Roman"/>
          <w:sz w:val="32"/>
          <w:szCs w:val="32"/>
        </w:rPr>
        <w:t>总结报市住建局。总结内容应包括本地区</w:t>
      </w:r>
      <w:r>
        <w:rPr>
          <w:rFonts w:ascii="Times New Roman" w:eastAsia="仿宋_GB2312" w:hAnsi="Times New Roman" w:cs="Times New Roman"/>
          <w:sz w:val="32"/>
          <w:szCs w:val="32"/>
        </w:rPr>
        <w:t>工作</w:t>
      </w:r>
      <w:r>
        <w:rPr>
          <w:rFonts w:ascii="Times New Roman" w:eastAsia="仿宋_GB2312" w:hAnsi="Times New Roman" w:cs="Times New Roman"/>
          <w:sz w:val="32"/>
          <w:szCs w:val="32"/>
        </w:rPr>
        <w:t>总体情况、工作措施、工作成效、典型案例、整改措施及工作建议等。市</w:t>
      </w:r>
      <w:r>
        <w:rPr>
          <w:rFonts w:ascii="Times New Roman" w:eastAsia="仿宋_GB2312" w:hAnsi="Times New Roman" w:cs="Times New Roman"/>
          <w:sz w:val="32"/>
          <w:szCs w:val="32"/>
        </w:rPr>
        <w:t>住建局</w:t>
      </w:r>
      <w:r>
        <w:rPr>
          <w:rFonts w:ascii="Times New Roman" w:eastAsia="仿宋_GB2312" w:hAnsi="Times New Roman" w:cs="Times New Roman"/>
          <w:sz w:val="32"/>
          <w:szCs w:val="32"/>
        </w:rPr>
        <w:t>将对全市</w:t>
      </w:r>
      <w:r>
        <w:rPr>
          <w:rFonts w:ascii="Times New Roman" w:eastAsia="仿宋_GB2312" w:hAnsi="Times New Roman" w:cs="Times New Roman"/>
          <w:sz w:val="32"/>
          <w:szCs w:val="32"/>
        </w:rPr>
        <w:t>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指导工作</w:t>
      </w:r>
      <w:r>
        <w:rPr>
          <w:rFonts w:ascii="Times New Roman" w:eastAsia="仿宋_GB2312" w:hAnsi="Times New Roman" w:cs="Times New Roman"/>
          <w:sz w:val="32"/>
          <w:szCs w:val="32"/>
        </w:rPr>
        <w:t>情况进行总结通报</w:t>
      </w:r>
      <w:r>
        <w:rPr>
          <w:rFonts w:ascii="Times New Roman" w:eastAsia="仿宋_GB2312" w:hAnsi="Times New Roman" w:cs="Times New Roman"/>
          <w:sz w:val="32"/>
          <w:szCs w:val="32"/>
        </w:rPr>
        <w:t>，并抄报市纪委监委等。</w:t>
      </w:r>
    </w:p>
    <w:p w14:paraId="311E8DB5" w14:textId="77777777" w:rsidR="00D943CD" w:rsidRDefault="00360878">
      <w:pPr>
        <w:spacing w:line="560" w:lineRule="exact"/>
        <w:ind w:firstLineChars="200" w:firstLine="640"/>
        <w:rPr>
          <w:rFonts w:ascii="黑体" w:eastAsia="黑体" w:hAnsi="黑体" w:cs="黑体"/>
          <w:bCs/>
          <w:sz w:val="32"/>
          <w:szCs w:val="32"/>
        </w:rPr>
      </w:pPr>
      <w:r>
        <w:rPr>
          <w:rFonts w:ascii="黑体" w:eastAsia="黑体" w:hAnsi="黑体" w:cs="黑体"/>
          <w:bCs/>
          <w:sz w:val="32"/>
          <w:szCs w:val="32"/>
        </w:rPr>
        <w:t>五、保障要求</w:t>
      </w:r>
    </w:p>
    <w:p w14:paraId="7C2F2973" w14:textId="77777777" w:rsidR="00D943CD" w:rsidRDefault="00360878">
      <w:pPr>
        <w:spacing w:line="560" w:lineRule="exact"/>
        <w:ind w:firstLine="623"/>
        <w:rPr>
          <w:rFonts w:ascii="Times New Roman" w:eastAsia="楷体_GB2312" w:hAnsi="Times New Roman" w:cs="Times New Roman"/>
          <w:sz w:val="32"/>
          <w:szCs w:val="32"/>
        </w:rPr>
      </w:pPr>
      <w:r>
        <w:rPr>
          <w:rFonts w:ascii="Times New Roman" w:eastAsia="楷体_GB2312" w:hAnsi="Times New Roman" w:cs="Times New Roman"/>
          <w:sz w:val="32"/>
          <w:szCs w:val="32"/>
        </w:rPr>
        <w:t>（一）提高</w:t>
      </w:r>
      <w:r>
        <w:rPr>
          <w:rFonts w:ascii="Times New Roman" w:eastAsia="楷体_GB2312" w:hAnsi="Times New Roman" w:cs="Times New Roman"/>
          <w:sz w:val="32"/>
          <w:szCs w:val="32"/>
        </w:rPr>
        <w:t>认识</w:t>
      </w:r>
      <w:r>
        <w:rPr>
          <w:rFonts w:ascii="Times New Roman" w:eastAsia="楷体_GB2312" w:hAnsi="Times New Roman" w:cs="Times New Roman"/>
          <w:sz w:val="32"/>
          <w:szCs w:val="32"/>
        </w:rPr>
        <w:t>，</w:t>
      </w:r>
      <w:r>
        <w:rPr>
          <w:rFonts w:ascii="Times New Roman" w:eastAsia="楷体_GB2312" w:hAnsi="Times New Roman" w:cs="Times New Roman"/>
          <w:sz w:val="32"/>
          <w:szCs w:val="32"/>
        </w:rPr>
        <w:t>严密组织</w:t>
      </w:r>
    </w:p>
    <w:p w14:paraId="385612AB" w14:textId="77777777" w:rsidR="00D943CD" w:rsidRDefault="0036087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全市建设工程招标投标主管部门要充分认识</w:t>
      </w:r>
      <w:r>
        <w:rPr>
          <w:rFonts w:ascii="Times New Roman" w:eastAsia="仿宋_GB2312" w:hAnsi="Times New Roman" w:cs="Times New Roman"/>
          <w:sz w:val="32"/>
          <w:szCs w:val="32"/>
        </w:rPr>
        <w:t>建设</w:t>
      </w:r>
      <w:r>
        <w:rPr>
          <w:rFonts w:ascii="Times New Roman" w:eastAsia="仿宋_GB2312" w:hAnsi="Times New Roman" w:cs="Times New Roman"/>
          <w:sz w:val="32"/>
          <w:szCs w:val="32"/>
        </w:rPr>
        <w:t>工程</w:t>
      </w:r>
      <w:r>
        <w:rPr>
          <w:rFonts w:ascii="Times New Roman" w:eastAsia="仿宋_GB2312" w:hAnsi="Times New Roman" w:cs="Times New Roman"/>
          <w:sz w:val="32"/>
          <w:szCs w:val="32"/>
        </w:rPr>
        <w:t>招投标</w:t>
      </w:r>
      <w:r>
        <w:rPr>
          <w:rFonts w:ascii="Times New Roman" w:eastAsia="仿宋_GB2312" w:hAnsi="Times New Roman" w:cs="Times New Roman"/>
          <w:sz w:val="32"/>
          <w:szCs w:val="32"/>
        </w:rPr>
        <w:t>领域</w:t>
      </w:r>
      <w:r>
        <w:rPr>
          <w:rFonts w:ascii="Times New Roman" w:eastAsia="仿宋_GB2312" w:hAnsi="Times New Roman" w:cs="Times New Roman"/>
          <w:sz w:val="32"/>
          <w:szCs w:val="32"/>
        </w:rPr>
        <w:t>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指导</w:t>
      </w:r>
      <w:r>
        <w:rPr>
          <w:rFonts w:ascii="Times New Roman" w:eastAsia="仿宋_GB2312" w:hAnsi="Times New Roman" w:cs="Times New Roman"/>
          <w:sz w:val="32"/>
          <w:szCs w:val="32"/>
        </w:rPr>
        <w:t>工作的</w:t>
      </w:r>
      <w:r>
        <w:rPr>
          <w:rFonts w:ascii="Times New Roman" w:eastAsia="仿宋_GB2312" w:hAnsi="Times New Roman" w:cs="Times New Roman"/>
          <w:sz w:val="32"/>
          <w:szCs w:val="32"/>
        </w:rPr>
        <w:t>重要</w:t>
      </w:r>
      <w:r>
        <w:rPr>
          <w:rFonts w:ascii="Times New Roman" w:eastAsia="仿宋_GB2312" w:hAnsi="Times New Roman" w:cs="Times New Roman"/>
          <w:sz w:val="32"/>
          <w:szCs w:val="32"/>
        </w:rPr>
        <w:t>性</w:t>
      </w:r>
      <w:r>
        <w:rPr>
          <w:rFonts w:ascii="Times New Roman" w:eastAsia="仿宋_GB2312" w:hAnsi="Times New Roman" w:cs="Times New Roman"/>
          <w:sz w:val="32"/>
          <w:szCs w:val="32"/>
        </w:rPr>
        <w:t>和必要</w:t>
      </w:r>
      <w:r>
        <w:rPr>
          <w:rFonts w:ascii="Times New Roman" w:eastAsia="仿宋_GB2312" w:hAnsi="Times New Roman" w:cs="Times New Roman"/>
          <w:sz w:val="32"/>
          <w:szCs w:val="32"/>
        </w:rPr>
        <w:t>性。各县区</w:t>
      </w:r>
      <w:r>
        <w:rPr>
          <w:rFonts w:ascii="Times New Roman" w:eastAsia="仿宋_GB2312" w:hAnsi="Times New Roman" w:cs="Times New Roman"/>
          <w:sz w:val="32"/>
          <w:szCs w:val="32"/>
        </w:rPr>
        <w:t>（功能板块）要</w:t>
      </w:r>
      <w:r>
        <w:rPr>
          <w:rFonts w:ascii="Times New Roman" w:eastAsia="仿宋_GB2312" w:hAnsi="Times New Roman" w:cs="Times New Roman"/>
          <w:sz w:val="32"/>
          <w:szCs w:val="32"/>
        </w:rPr>
        <w:t>根据</w:t>
      </w:r>
      <w:r>
        <w:rPr>
          <w:rFonts w:ascii="Times New Roman" w:eastAsia="仿宋_GB2312" w:hAnsi="Times New Roman" w:cs="Times New Roman"/>
          <w:sz w:val="32"/>
          <w:szCs w:val="32"/>
        </w:rPr>
        <w:t>本次</w:t>
      </w:r>
      <w:r>
        <w:rPr>
          <w:rFonts w:ascii="Times New Roman" w:eastAsia="仿宋_GB2312" w:hAnsi="Times New Roman" w:cs="Times New Roman"/>
          <w:sz w:val="32"/>
          <w:szCs w:val="32"/>
        </w:rPr>
        <w:t>工作要求，</w:t>
      </w:r>
      <w:r>
        <w:rPr>
          <w:rFonts w:ascii="Times New Roman" w:eastAsia="仿宋_GB2312" w:hAnsi="Times New Roman" w:cs="Times New Roman"/>
          <w:sz w:val="32"/>
          <w:szCs w:val="32"/>
        </w:rPr>
        <w:t>严密组织</w:t>
      </w:r>
      <w:r>
        <w:rPr>
          <w:rFonts w:ascii="Times New Roman" w:eastAsia="仿宋_GB2312" w:hAnsi="Times New Roman" w:cs="Times New Roman"/>
          <w:sz w:val="32"/>
          <w:szCs w:val="32"/>
        </w:rPr>
        <w:t>，明确责任</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按照</w:t>
      </w:r>
      <w:r>
        <w:rPr>
          <w:rFonts w:ascii="Times New Roman" w:eastAsia="仿宋_GB2312" w:hAnsi="Times New Roman" w:cs="Times New Roman"/>
          <w:sz w:val="32"/>
          <w:szCs w:val="32"/>
        </w:rPr>
        <w:t>“</w:t>
      </w:r>
      <w:r>
        <w:rPr>
          <w:rFonts w:ascii="Times New Roman" w:eastAsia="仿宋_GB2312" w:hAnsi="Times New Roman" w:cs="Times New Roman"/>
          <w:sz w:val="32"/>
          <w:szCs w:val="32"/>
        </w:rPr>
        <w:t>谁主管、谁负责</w:t>
      </w:r>
      <w:r>
        <w:rPr>
          <w:rFonts w:ascii="Times New Roman" w:eastAsia="仿宋_GB2312" w:hAnsi="Times New Roman" w:cs="Times New Roman"/>
          <w:sz w:val="32"/>
          <w:szCs w:val="32"/>
        </w:rPr>
        <w:t>”</w:t>
      </w:r>
      <w:r>
        <w:rPr>
          <w:rFonts w:ascii="Times New Roman" w:eastAsia="仿宋_GB2312" w:hAnsi="Times New Roman" w:cs="Times New Roman"/>
          <w:sz w:val="32"/>
          <w:szCs w:val="32"/>
        </w:rPr>
        <w:t>原则，主要领导</w:t>
      </w:r>
      <w:r>
        <w:rPr>
          <w:rFonts w:ascii="Times New Roman" w:eastAsia="仿宋_GB2312" w:hAnsi="Times New Roman" w:cs="Times New Roman"/>
          <w:sz w:val="32"/>
          <w:szCs w:val="32"/>
        </w:rPr>
        <w:t>负</w:t>
      </w:r>
      <w:r>
        <w:rPr>
          <w:rFonts w:ascii="Times New Roman" w:eastAsia="仿宋_GB2312" w:hAnsi="Times New Roman" w:cs="Times New Roman"/>
          <w:sz w:val="32"/>
          <w:szCs w:val="32"/>
        </w:rPr>
        <w:t>总责，分管领导亲自抓，注重</w:t>
      </w:r>
      <w:r>
        <w:rPr>
          <w:rFonts w:ascii="Times New Roman" w:eastAsia="仿宋_GB2312" w:hAnsi="Times New Roman" w:cs="Times New Roman"/>
          <w:sz w:val="32"/>
          <w:szCs w:val="32"/>
        </w:rPr>
        <w:t>整改</w:t>
      </w:r>
      <w:r>
        <w:rPr>
          <w:rFonts w:ascii="Times New Roman" w:eastAsia="仿宋_GB2312" w:hAnsi="Times New Roman" w:cs="Times New Roman"/>
          <w:sz w:val="32"/>
          <w:szCs w:val="32"/>
        </w:rPr>
        <w:t>落实，</w:t>
      </w:r>
      <w:r>
        <w:rPr>
          <w:rFonts w:ascii="Times New Roman" w:eastAsia="仿宋_GB2312" w:hAnsi="Times New Roman" w:cs="Times New Roman"/>
          <w:sz w:val="32"/>
          <w:szCs w:val="32"/>
        </w:rPr>
        <w:t>切实</w:t>
      </w:r>
      <w:r>
        <w:rPr>
          <w:rFonts w:ascii="Times New Roman" w:eastAsia="仿宋_GB2312" w:hAnsi="Times New Roman" w:cs="Times New Roman"/>
          <w:sz w:val="32"/>
          <w:szCs w:val="32"/>
        </w:rPr>
        <w:t>抓出成效。</w:t>
      </w:r>
    </w:p>
    <w:p w14:paraId="5917078E" w14:textId="77777777" w:rsidR="00D943CD" w:rsidRDefault="00360878">
      <w:pPr>
        <w:spacing w:line="560" w:lineRule="exact"/>
        <w:ind w:firstLine="623"/>
        <w:rPr>
          <w:rFonts w:ascii="Times New Roman" w:eastAsia="楷体_GB2312" w:hAnsi="Times New Roman" w:cs="Times New Roman"/>
          <w:sz w:val="32"/>
          <w:szCs w:val="32"/>
        </w:rPr>
      </w:pPr>
      <w:r>
        <w:rPr>
          <w:rFonts w:ascii="Times New Roman" w:eastAsia="楷体_GB2312" w:hAnsi="Times New Roman" w:cs="Times New Roman"/>
          <w:sz w:val="32"/>
          <w:szCs w:val="32"/>
        </w:rPr>
        <w:t>（二）跟踪</w:t>
      </w:r>
      <w:r>
        <w:rPr>
          <w:rFonts w:ascii="Times New Roman" w:eastAsia="楷体_GB2312" w:hAnsi="Times New Roman" w:cs="Times New Roman"/>
          <w:sz w:val="32"/>
          <w:szCs w:val="32"/>
        </w:rPr>
        <w:t>督办，注重实效</w:t>
      </w:r>
    </w:p>
    <w:p w14:paraId="6389BFD4" w14:textId="77777777" w:rsidR="00D943CD" w:rsidRDefault="00360878">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全市建设工程招标投标主管部门要建立</w:t>
      </w:r>
      <w:r>
        <w:rPr>
          <w:rFonts w:ascii="Times New Roman" w:eastAsia="仿宋_GB2312" w:hAnsi="Times New Roman" w:cs="Times New Roman"/>
          <w:sz w:val="32"/>
          <w:szCs w:val="32"/>
        </w:rPr>
        <w:t>整改</w:t>
      </w:r>
      <w:r>
        <w:rPr>
          <w:rFonts w:ascii="Times New Roman" w:eastAsia="仿宋_GB2312" w:hAnsi="Times New Roman" w:cs="Times New Roman"/>
          <w:sz w:val="32"/>
          <w:szCs w:val="32"/>
        </w:rPr>
        <w:t>跟踪督导机制，</w:t>
      </w:r>
      <w:r>
        <w:rPr>
          <w:rFonts w:ascii="Times New Roman" w:eastAsia="仿宋_GB2312" w:hAnsi="Times New Roman" w:cs="Times New Roman"/>
          <w:sz w:val="32"/>
          <w:szCs w:val="32"/>
        </w:rPr>
        <w:lastRenderedPageBreak/>
        <w:t>通过约谈、通报、现场督导等形式，确保</w:t>
      </w:r>
      <w:r>
        <w:rPr>
          <w:rFonts w:ascii="Times New Roman" w:eastAsia="仿宋_GB2312" w:hAnsi="Times New Roman" w:cs="Times New Roman"/>
          <w:sz w:val="32"/>
          <w:szCs w:val="32"/>
        </w:rPr>
        <w:t>发现的问题整改</w:t>
      </w:r>
      <w:r>
        <w:rPr>
          <w:rFonts w:ascii="Times New Roman" w:eastAsia="仿宋_GB2312" w:hAnsi="Times New Roman" w:cs="Times New Roman"/>
          <w:sz w:val="32"/>
          <w:szCs w:val="32"/>
        </w:rPr>
        <w:t>落实到位。</w:t>
      </w:r>
      <w:r>
        <w:rPr>
          <w:rFonts w:ascii="Times New Roman" w:eastAsia="仿宋_GB2312" w:hAnsi="Times New Roman" w:cs="Times New Roman"/>
          <w:sz w:val="32"/>
          <w:szCs w:val="32"/>
        </w:rPr>
        <w:t>招标人作为招标项目的</w:t>
      </w:r>
      <w:r>
        <w:rPr>
          <w:rFonts w:ascii="Times New Roman" w:eastAsia="仿宋_GB2312" w:hAnsi="Times New Roman" w:cs="Times New Roman"/>
          <w:sz w:val="32"/>
          <w:szCs w:val="32"/>
        </w:rPr>
        <w:t>法定责任主体</w:t>
      </w:r>
      <w:r>
        <w:rPr>
          <w:rFonts w:ascii="Times New Roman" w:eastAsia="仿宋_GB2312" w:hAnsi="Times New Roman" w:cs="Times New Roman"/>
          <w:sz w:val="32"/>
          <w:szCs w:val="32"/>
        </w:rPr>
        <w:t>，</w:t>
      </w:r>
      <w:r>
        <w:rPr>
          <w:rFonts w:ascii="Times New Roman" w:eastAsia="仿宋_GB2312" w:hAnsi="Times New Roman" w:cs="Times New Roman"/>
          <w:sz w:val="32"/>
          <w:szCs w:val="32"/>
        </w:rPr>
        <w:t>要根据本工作方案的要求，认真自查</w:t>
      </w:r>
      <w:r>
        <w:rPr>
          <w:rFonts w:ascii="Times New Roman" w:eastAsia="仿宋_GB2312" w:hAnsi="Times New Roman" w:cs="Times New Roman"/>
          <w:sz w:val="32"/>
          <w:szCs w:val="32"/>
        </w:rPr>
        <w:t>并填报表格，</w:t>
      </w:r>
      <w:r>
        <w:rPr>
          <w:rFonts w:ascii="Times New Roman" w:eastAsia="仿宋_GB2312" w:hAnsi="Times New Roman" w:cs="Times New Roman"/>
          <w:sz w:val="32"/>
          <w:szCs w:val="32"/>
        </w:rPr>
        <w:t>切实整改落实。</w:t>
      </w:r>
    </w:p>
    <w:p w14:paraId="369121C6" w14:textId="77777777" w:rsidR="00D943CD" w:rsidRDefault="00360878">
      <w:pPr>
        <w:spacing w:line="560" w:lineRule="exact"/>
        <w:ind w:firstLine="623"/>
        <w:rPr>
          <w:rFonts w:ascii="楷体_GB2312" w:eastAsia="楷体_GB2312" w:hAnsi="楷体_GB2312" w:cs="楷体_GB2312"/>
          <w:sz w:val="32"/>
          <w:szCs w:val="32"/>
        </w:rPr>
      </w:pP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及时总结，形成长效</w:t>
      </w:r>
    </w:p>
    <w:p w14:paraId="78C98922"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各县区</w:t>
      </w:r>
      <w:r>
        <w:rPr>
          <w:rFonts w:ascii="Times New Roman" w:eastAsia="仿宋_GB2312" w:hAnsi="Times New Roman" w:cs="Times New Roman"/>
          <w:sz w:val="32"/>
          <w:szCs w:val="32"/>
        </w:rPr>
        <w:t>（功能板块）</w:t>
      </w:r>
      <w:r>
        <w:rPr>
          <w:rFonts w:ascii="Times New Roman" w:eastAsia="仿宋_GB2312" w:hAnsi="Times New Roman" w:cs="Times New Roman"/>
          <w:sz w:val="32"/>
          <w:szCs w:val="32"/>
        </w:rPr>
        <w:t>建设工程招标投标主管部门</w:t>
      </w:r>
      <w:r>
        <w:rPr>
          <w:rFonts w:ascii="Times New Roman" w:eastAsia="仿宋_GB2312" w:hAnsi="Times New Roman" w:cs="Times New Roman"/>
          <w:sz w:val="32"/>
          <w:szCs w:val="32"/>
        </w:rPr>
        <w:t>和各相关招标人</w:t>
      </w:r>
      <w:r>
        <w:rPr>
          <w:rFonts w:ascii="Times New Roman" w:eastAsia="仿宋_GB2312" w:hAnsi="Times New Roman" w:cs="Times New Roman"/>
          <w:sz w:val="32"/>
          <w:szCs w:val="32"/>
        </w:rPr>
        <w:t>要确定一名同志作为联络员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各县区</w:t>
      </w:r>
      <w:r>
        <w:rPr>
          <w:rFonts w:ascii="Times New Roman" w:eastAsia="仿宋_GB2312" w:hAnsi="Times New Roman" w:cs="Times New Roman"/>
          <w:sz w:val="32"/>
          <w:szCs w:val="32"/>
        </w:rPr>
        <w:t>（功能板块）</w:t>
      </w:r>
      <w:r>
        <w:rPr>
          <w:rFonts w:ascii="Times New Roman" w:eastAsia="仿宋_GB2312" w:hAnsi="Times New Roman" w:cs="Times New Roman"/>
          <w:sz w:val="32"/>
          <w:szCs w:val="32"/>
        </w:rPr>
        <w:t>于</w:t>
      </w:r>
      <w:r>
        <w:rPr>
          <w:rFonts w:ascii="Times New Roman" w:eastAsia="仿宋_GB2312" w:hAnsi="Times New Roman" w:cs="Times New Roman"/>
          <w:sz w:val="32"/>
          <w:szCs w:val="32"/>
        </w:rPr>
        <w:t>202</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8</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日前将本地区</w:t>
      </w:r>
      <w:r>
        <w:rPr>
          <w:rFonts w:ascii="Times New Roman" w:eastAsia="仿宋_GB2312" w:hAnsi="Times New Roman" w:cs="Times New Roman"/>
          <w:sz w:val="32"/>
          <w:szCs w:val="32"/>
        </w:rPr>
        <w:t>活动</w:t>
      </w:r>
      <w:r>
        <w:rPr>
          <w:rFonts w:ascii="Times New Roman" w:eastAsia="仿宋_GB2312" w:hAnsi="Times New Roman" w:cs="Times New Roman"/>
          <w:sz w:val="32"/>
          <w:szCs w:val="32"/>
        </w:rPr>
        <w:t>方案和联络员登记表报送市住建局</w:t>
      </w:r>
      <w:r>
        <w:rPr>
          <w:rFonts w:ascii="Times New Roman" w:eastAsia="仿宋_GB2312" w:hAnsi="Times New Roman" w:cs="Times New Roman"/>
          <w:sz w:val="32"/>
          <w:szCs w:val="32"/>
        </w:rPr>
        <w:t>；各招标人接到活动通知后将联络员登记表报相应的监管部门；</w:t>
      </w:r>
      <w:r>
        <w:rPr>
          <w:rFonts w:ascii="Times New Roman" w:eastAsia="仿宋_GB2312" w:hAnsi="Times New Roman" w:cs="Times New Roman"/>
          <w:sz w:val="32"/>
          <w:szCs w:val="32"/>
        </w:rPr>
        <w:t>及时总结工作推进落实情况</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对在</w:t>
      </w:r>
      <w:r>
        <w:rPr>
          <w:rFonts w:ascii="Times New Roman" w:eastAsia="仿宋_GB2312" w:hAnsi="Times New Roman" w:cs="Times New Roman"/>
          <w:sz w:val="32"/>
          <w:szCs w:val="32"/>
        </w:rPr>
        <w:t>活动</w:t>
      </w:r>
      <w:r>
        <w:rPr>
          <w:rFonts w:ascii="Times New Roman" w:eastAsia="仿宋_GB2312" w:hAnsi="Times New Roman" w:cs="Times New Roman"/>
          <w:sz w:val="32"/>
          <w:szCs w:val="32"/>
        </w:rPr>
        <w:t>中</w:t>
      </w:r>
      <w:r>
        <w:rPr>
          <w:rFonts w:ascii="Times New Roman" w:eastAsia="仿宋_GB2312" w:hAnsi="Times New Roman" w:cs="Times New Roman"/>
          <w:sz w:val="32"/>
          <w:szCs w:val="32"/>
        </w:rPr>
        <w:t>发现的问题，要在及时整改落实的基础上，结合本地实际，形成防范问题再度发生的长效机制。</w:t>
      </w:r>
    </w:p>
    <w:p w14:paraId="669EE63E" w14:textId="77777777" w:rsidR="00D943CD" w:rsidRDefault="00D943CD">
      <w:pPr>
        <w:spacing w:line="560" w:lineRule="exact"/>
        <w:rPr>
          <w:rFonts w:ascii="Times New Roman" w:eastAsia="仿宋_GB2312" w:hAnsi="Times New Roman" w:cs="Times New Roman"/>
          <w:sz w:val="32"/>
          <w:szCs w:val="32"/>
        </w:rPr>
      </w:pPr>
    </w:p>
    <w:p w14:paraId="78F3D354" w14:textId="77777777" w:rsidR="00D943CD" w:rsidRDefault="00360878">
      <w:pPr>
        <w:spacing w:line="560" w:lineRule="exact"/>
        <w:ind w:firstLine="623"/>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连云港市建设工程招投标合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指导自查情况表</w:t>
      </w:r>
    </w:p>
    <w:p w14:paraId="3CFF328E" w14:textId="77777777" w:rsidR="00D943CD" w:rsidRDefault="00360878">
      <w:pPr>
        <w:spacing w:line="560" w:lineRule="exact"/>
        <w:ind w:left="963" w:hangingChars="301" w:hanging="963"/>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连云港市建设工程招投标合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指导项目汇总表</w:t>
      </w:r>
    </w:p>
    <w:p w14:paraId="254340F0" w14:textId="77777777" w:rsidR="00D943CD" w:rsidRDefault="00360878">
      <w:pPr>
        <w:spacing w:line="560" w:lineRule="exact"/>
        <w:ind w:firstLineChars="500" w:firstLine="160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连云港市建设工程招投标合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指导工作联络</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员登</w:t>
      </w:r>
    </w:p>
    <w:p w14:paraId="201EF861" w14:textId="77777777" w:rsidR="00D943CD" w:rsidRDefault="00360878">
      <w:pPr>
        <w:spacing w:line="560" w:lineRule="exact"/>
        <w:ind w:firstLineChars="575" w:firstLine="1840"/>
        <w:rPr>
          <w:rFonts w:ascii="Times New Roman" w:eastAsia="仿宋_GB2312" w:hAnsi="Times New Roman" w:cs="Times New Roman"/>
          <w:sz w:val="32"/>
          <w:szCs w:val="32"/>
        </w:rPr>
      </w:pPr>
      <w:r>
        <w:rPr>
          <w:rFonts w:ascii="Times New Roman" w:eastAsia="仿宋_GB2312" w:hAnsi="Times New Roman" w:cs="Times New Roman"/>
          <w:sz w:val="32"/>
          <w:szCs w:val="32"/>
        </w:rPr>
        <w:t>记表</w:t>
      </w:r>
    </w:p>
    <w:p w14:paraId="5F2B55C3" w14:textId="77777777" w:rsidR="00D943CD" w:rsidRDefault="00D943CD">
      <w:pPr>
        <w:spacing w:line="560" w:lineRule="exact"/>
        <w:ind w:firstLine="623"/>
        <w:rPr>
          <w:rFonts w:ascii="Times New Roman" w:eastAsia="仿宋_GB2312" w:hAnsi="Times New Roman" w:cs="Times New Roman"/>
          <w:sz w:val="32"/>
          <w:szCs w:val="32"/>
        </w:rPr>
      </w:pPr>
    </w:p>
    <w:p w14:paraId="1C860058" w14:textId="77777777" w:rsidR="00D943CD" w:rsidRDefault="00D943CD">
      <w:pPr>
        <w:spacing w:line="560" w:lineRule="exact"/>
        <w:ind w:right="225"/>
        <w:rPr>
          <w:rFonts w:ascii="黑体" w:eastAsia="黑体" w:cs="黑体"/>
          <w:b/>
          <w:sz w:val="32"/>
          <w:szCs w:val="32"/>
        </w:rPr>
      </w:pPr>
    </w:p>
    <w:p w14:paraId="5BC7F606" w14:textId="77777777" w:rsidR="00D943CD" w:rsidRDefault="00D943CD">
      <w:pPr>
        <w:spacing w:line="560" w:lineRule="exact"/>
        <w:ind w:right="225"/>
        <w:rPr>
          <w:rFonts w:ascii="黑体" w:eastAsia="黑体" w:cs="黑体"/>
          <w:b/>
          <w:sz w:val="32"/>
          <w:szCs w:val="32"/>
        </w:rPr>
      </w:pPr>
    </w:p>
    <w:p w14:paraId="21363E04" w14:textId="77777777" w:rsidR="00D943CD" w:rsidRDefault="00D943CD">
      <w:pPr>
        <w:spacing w:line="560" w:lineRule="exact"/>
        <w:ind w:right="225"/>
        <w:rPr>
          <w:rFonts w:ascii="黑体" w:eastAsia="黑体" w:cs="黑体"/>
          <w:b/>
          <w:sz w:val="32"/>
          <w:szCs w:val="32"/>
        </w:rPr>
      </w:pPr>
    </w:p>
    <w:p w14:paraId="38F5E044" w14:textId="77777777" w:rsidR="00D943CD" w:rsidRDefault="00D943CD">
      <w:pPr>
        <w:spacing w:line="560" w:lineRule="exact"/>
        <w:ind w:right="225"/>
        <w:rPr>
          <w:rFonts w:ascii="黑体" w:eastAsia="黑体" w:cs="黑体"/>
          <w:b/>
          <w:sz w:val="32"/>
          <w:szCs w:val="32"/>
        </w:rPr>
      </w:pPr>
    </w:p>
    <w:p w14:paraId="4BA96F1D" w14:textId="77777777" w:rsidR="00D943CD" w:rsidRDefault="00D943CD">
      <w:pPr>
        <w:spacing w:line="560" w:lineRule="exact"/>
        <w:ind w:right="225"/>
        <w:rPr>
          <w:rFonts w:ascii="Times New Roman" w:eastAsia="黑体" w:hAnsi="Times New Roman" w:cs="Times New Roman"/>
          <w:bCs/>
          <w:sz w:val="32"/>
          <w:szCs w:val="32"/>
        </w:rPr>
      </w:pPr>
    </w:p>
    <w:p w14:paraId="3E188048" w14:textId="77777777" w:rsidR="00D943CD" w:rsidRDefault="00360878">
      <w:pPr>
        <w:spacing w:line="560" w:lineRule="exact"/>
        <w:ind w:right="225"/>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附件</w:t>
      </w:r>
      <w:r>
        <w:rPr>
          <w:rFonts w:ascii="Times New Roman" w:eastAsia="黑体" w:hAnsi="Times New Roman" w:cs="Times New Roman"/>
          <w:bCs/>
          <w:sz w:val="32"/>
          <w:szCs w:val="32"/>
        </w:rPr>
        <w:t>1</w:t>
      </w:r>
    </w:p>
    <w:p w14:paraId="4CFE0E57" w14:textId="77777777" w:rsidR="00D943CD" w:rsidRDefault="00360878">
      <w:pPr>
        <w:spacing w:line="500" w:lineRule="exact"/>
        <w:jc w:val="center"/>
        <w:rPr>
          <w:rFonts w:ascii="方正小标宋简体" w:eastAsia="方正小标宋简体" w:cs="方正小标宋简体"/>
          <w:color w:val="333333"/>
          <w:kern w:val="0"/>
          <w:sz w:val="44"/>
          <w:szCs w:val="44"/>
          <w:shd w:val="clear" w:color="auto" w:fill="FFFFFF"/>
        </w:rPr>
      </w:pPr>
      <w:r>
        <w:rPr>
          <w:rFonts w:ascii="方正小标宋简体" w:eastAsia="方正小标宋简体" w:cs="方正小标宋简体" w:hint="eastAsia"/>
          <w:color w:val="333333"/>
          <w:kern w:val="0"/>
          <w:sz w:val="44"/>
          <w:szCs w:val="44"/>
          <w:shd w:val="clear" w:color="auto" w:fill="FFFFFF"/>
        </w:rPr>
        <w:t xml:space="preserve">  </w:t>
      </w:r>
      <w:r>
        <w:rPr>
          <w:rFonts w:ascii="方正小标宋简体" w:eastAsia="方正小标宋简体" w:cs="方正小标宋简体" w:hint="eastAsia"/>
          <w:color w:val="333333"/>
          <w:kern w:val="0"/>
          <w:sz w:val="44"/>
          <w:szCs w:val="44"/>
          <w:shd w:val="clear" w:color="auto" w:fill="FFFFFF"/>
        </w:rPr>
        <w:t>连云港市</w:t>
      </w:r>
      <w:r>
        <w:rPr>
          <w:rFonts w:ascii="方正小标宋简体" w:eastAsia="方正小标宋简体" w:cs="方正小标宋简体" w:hint="eastAsia"/>
          <w:color w:val="333333"/>
          <w:kern w:val="0"/>
          <w:sz w:val="44"/>
          <w:szCs w:val="44"/>
          <w:shd w:val="clear" w:color="auto" w:fill="FFFFFF"/>
        </w:rPr>
        <w:t>建设工程招</w:t>
      </w:r>
      <w:r>
        <w:rPr>
          <w:rFonts w:ascii="方正小标宋简体" w:eastAsia="方正小标宋简体" w:cs="方正小标宋简体" w:hint="eastAsia"/>
          <w:color w:val="333333"/>
          <w:kern w:val="0"/>
          <w:sz w:val="44"/>
          <w:szCs w:val="44"/>
          <w:shd w:val="clear" w:color="auto" w:fill="FFFFFF"/>
        </w:rPr>
        <w:t>标</w:t>
      </w:r>
      <w:r>
        <w:rPr>
          <w:rFonts w:ascii="方正小标宋简体" w:eastAsia="方正小标宋简体" w:cs="方正小标宋简体" w:hint="eastAsia"/>
          <w:color w:val="333333"/>
          <w:kern w:val="0"/>
          <w:sz w:val="44"/>
          <w:szCs w:val="44"/>
          <w:shd w:val="clear" w:color="auto" w:fill="FFFFFF"/>
        </w:rPr>
        <w:t>投标</w:t>
      </w:r>
      <w:r>
        <w:rPr>
          <w:rFonts w:ascii="方正小标宋简体" w:eastAsia="方正小标宋简体" w:cs="方正小标宋简体" w:hint="eastAsia"/>
          <w:color w:val="333333"/>
          <w:kern w:val="0"/>
          <w:sz w:val="44"/>
          <w:szCs w:val="44"/>
          <w:shd w:val="clear" w:color="auto" w:fill="FFFFFF"/>
        </w:rPr>
        <w:t>合</w:t>
      </w:r>
      <w:proofErr w:type="gramStart"/>
      <w:r>
        <w:rPr>
          <w:rFonts w:ascii="方正小标宋简体" w:eastAsia="方正小标宋简体" w:cs="方正小标宋简体" w:hint="eastAsia"/>
          <w:color w:val="333333"/>
          <w:kern w:val="0"/>
          <w:sz w:val="44"/>
          <w:szCs w:val="44"/>
          <w:shd w:val="clear" w:color="auto" w:fill="FFFFFF"/>
        </w:rPr>
        <w:t>规</w:t>
      </w:r>
      <w:proofErr w:type="gramEnd"/>
      <w:r>
        <w:rPr>
          <w:rFonts w:ascii="方正小标宋简体" w:eastAsia="方正小标宋简体" w:cs="方正小标宋简体" w:hint="eastAsia"/>
          <w:color w:val="333333"/>
          <w:kern w:val="0"/>
          <w:sz w:val="44"/>
          <w:szCs w:val="44"/>
          <w:shd w:val="clear" w:color="auto" w:fill="FFFFFF"/>
        </w:rPr>
        <w:t>指导</w:t>
      </w:r>
    </w:p>
    <w:p w14:paraId="497904AF" w14:textId="77777777" w:rsidR="00D943CD" w:rsidRDefault="00360878">
      <w:pPr>
        <w:spacing w:line="500" w:lineRule="exact"/>
        <w:jc w:val="center"/>
        <w:rPr>
          <w:rFonts w:ascii="方正小标宋简体" w:eastAsia="方正小标宋简体" w:cs="方正小标宋简体"/>
          <w:color w:val="333333"/>
          <w:kern w:val="0"/>
          <w:sz w:val="44"/>
          <w:szCs w:val="44"/>
          <w:shd w:val="clear" w:color="auto" w:fill="FFFFFF"/>
        </w:rPr>
      </w:pPr>
      <w:r>
        <w:rPr>
          <w:rFonts w:ascii="方正小标宋简体" w:eastAsia="方正小标宋简体" w:cs="方正小标宋简体" w:hint="eastAsia"/>
          <w:color w:val="333333"/>
          <w:kern w:val="0"/>
          <w:sz w:val="44"/>
          <w:szCs w:val="44"/>
          <w:shd w:val="clear" w:color="auto" w:fill="FFFFFF"/>
        </w:rPr>
        <w:t xml:space="preserve"> </w:t>
      </w:r>
      <w:r>
        <w:rPr>
          <w:rFonts w:ascii="方正小标宋简体" w:eastAsia="方正小标宋简体" w:cs="方正小标宋简体" w:hint="eastAsia"/>
          <w:color w:val="333333"/>
          <w:kern w:val="0"/>
          <w:sz w:val="44"/>
          <w:szCs w:val="44"/>
          <w:shd w:val="clear" w:color="auto" w:fill="FFFFFF"/>
        </w:rPr>
        <w:t>自查情况表</w:t>
      </w:r>
    </w:p>
    <w:tbl>
      <w:tblPr>
        <w:tblW w:w="9260" w:type="dxa"/>
        <w:tblInd w:w="93" w:type="dxa"/>
        <w:tblLayout w:type="fixed"/>
        <w:tblLook w:val="04A0" w:firstRow="1" w:lastRow="0" w:firstColumn="1" w:lastColumn="0" w:noHBand="0" w:noVBand="1"/>
      </w:tblPr>
      <w:tblGrid>
        <w:gridCol w:w="1547"/>
        <w:gridCol w:w="1416"/>
        <w:gridCol w:w="1122"/>
        <w:gridCol w:w="1178"/>
        <w:gridCol w:w="1417"/>
        <w:gridCol w:w="2470"/>
        <w:gridCol w:w="110"/>
      </w:tblGrid>
      <w:tr w:rsidR="00D943CD" w14:paraId="2818293E" w14:textId="77777777">
        <w:trPr>
          <w:gridAfter w:val="1"/>
          <w:wAfter w:w="110" w:type="dxa"/>
          <w:trHeight w:val="510"/>
        </w:trPr>
        <w:tc>
          <w:tcPr>
            <w:tcW w:w="6680" w:type="dxa"/>
            <w:gridSpan w:val="5"/>
            <w:tcBorders>
              <w:top w:val="nil"/>
              <w:left w:val="nil"/>
              <w:bottom w:val="single" w:sz="4" w:space="0" w:color="auto"/>
              <w:right w:val="nil"/>
            </w:tcBorders>
            <w:shd w:val="clear" w:color="auto" w:fill="auto"/>
            <w:noWrap/>
            <w:vAlign w:val="center"/>
          </w:tcPr>
          <w:p w14:paraId="42B588B0" w14:textId="77777777" w:rsidR="00D943CD" w:rsidRDefault="00360878">
            <w:pPr>
              <w:widowControl/>
              <w:spacing w:line="240" w:lineRule="exact"/>
              <w:rPr>
                <w:rFonts w:ascii="仿宋" w:eastAsia="仿宋" w:cs="仿宋"/>
                <w:sz w:val="24"/>
                <w:szCs w:val="24"/>
              </w:rPr>
            </w:pPr>
            <w:r>
              <w:rPr>
                <w:rFonts w:ascii="仿宋" w:eastAsia="仿宋" w:cs="仿宋" w:hint="eastAsia"/>
                <w:sz w:val="24"/>
                <w:szCs w:val="24"/>
              </w:rPr>
              <w:t>填报单位（盖章）：</w:t>
            </w:r>
          </w:p>
        </w:tc>
        <w:tc>
          <w:tcPr>
            <w:tcW w:w="2470" w:type="dxa"/>
            <w:tcBorders>
              <w:top w:val="nil"/>
              <w:left w:val="nil"/>
              <w:bottom w:val="single" w:sz="4" w:space="0" w:color="auto"/>
              <w:right w:val="nil"/>
            </w:tcBorders>
            <w:shd w:val="clear" w:color="auto" w:fill="auto"/>
            <w:noWrap/>
            <w:vAlign w:val="center"/>
          </w:tcPr>
          <w:p w14:paraId="49499CFB" w14:textId="77777777" w:rsidR="00D943CD" w:rsidRDefault="00360878">
            <w:pPr>
              <w:widowControl/>
              <w:spacing w:line="240" w:lineRule="exact"/>
              <w:rPr>
                <w:rFonts w:ascii="仿宋" w:eastAsia="仿宋" w:cs="仿宋"/>
                <w:sz w:val="24"/>
                <w:szCs w:val="24"/>
              </w:rPr>
            </w:pPr>
            <w:r>
              <w:rPr>
                <w:rFonts w:ascii="仿宋" w:eastAsia="仿宋" w:cs="仿宋" w:hint="eastAsia"/>
                <w:sz w:val="24"/>
                <w:szCs w:val="24"/>
              </w:rPr>
              <w:t>日期：</w:t>
            </w:r>
          </w:p>
        </w:tc>
      </w:tr>
      <w:tr w:rsidR="00D943CD" w14:paraId="31B29B8C" w14:textId="77777777">
        <w:trPr>
          <w:gridAfter w:val="1"/>
          <w:wAfter w:w="110" w:type="dxa"/>
          <w:trHeight w:val="410"/>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F3041E" w14:textId="77777777" w:rsidR="00D943CD" w:rsidRDefault="00360878">
            <w:pPr>
              <w:widowControl/>
              <w:spacing w:line="240" w:lineRule="exact"/>
              <w:jc w:val="center"/>
              <w:rPr>
                <w:rFonts w:ascii="仿宋" w:eastAsia="仿宋" w:cs="仿宋"/>
                <w:bCs/>
                <w:sz w:val="24"/>
                <w:szCs w:val="24"/>
              </w:rPr>
            </w:pPr>
            <w:r>
              <w:rPr>
                <w:rFonts w:ascii="仿宋" w:eastAsia="仿宋" w:cs="仿宋" w:hint="eastAsia"/>
                <w:bCs/>
                <w:sz w:val="24"/>
                <w:szCs w:val="24"/>
              </w:rPr>
              <w:t>项目名称</w:t>
            </w:r>
          </w:p>
        </w:tc>
        <w:tc>
          <w:tcPr>
            <w:tcW w:w="76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2F1CF83" w14:textId="77777777" w:rsidR="00D943CD" w:rsidRDefault="00D943CD">
            <w:pPr>
              <w:widowControl/>
              <w:spacing w:line="240" w:lineRule="exact"/>
              <w:jc w:val="center"/>
              <w:rPr>
                <w:rFonts w:ascii="仿宋" w:eastAsia="仿宋" w:cs="仿宋"/>
                <w:sz w:val="24"/>
                <w:szCs w:val="24"/>
              </w:rPr>
            </w:pPr>
          </w:p>
        </w:tc>
      </w:tr>
      <w:tr w:rsidR="00D943CD" w14:paraId="147BA0A8" w14:textId="77777777">
        <w:trPr>
          <w:gridAfter w:val="1"/>
          <w:wAfter w:w="110" w:type="dxa"/>
          <w:trHeight w:val="430"/>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062439" w14:textId="77777777" w:rsidR="00D943CD" w:rsidRDefault="00360878">
            <w:pPr>
              <w:widowControl/>
              <w:spacing w:line="240" w:lineRule="exact"/>
              <w:jc w:val="center"/>
              <w:rPr>
                <w:rFonts w:ascii="仿宋" w:eastAsia="仿宋" w:cs="仿宋"/>
                <w:bCs/>
                <w:sz w:val="24"/>
                <w:szCs w:val="24"/>
              </w:rPr>
            </w:pPr>
            <w:r>
              <w:rPr>
                <w:rFonts w:ascii="仿宋" w:eastAsia="仿宋" w:cs="仿宋" w:hint="eastAsia"/>
                <w:sz w:val="24"/>
                <w:szCs w:val="24"/>
              </w:rPr>
              <w:t>招标代理</w:t>
            </w:r>
          </w:p>
        </w:tc>
        <w:tc>
          <w:tcPr>
            <w:tcW w:w="7603" w:type="dxa"/>
            <w:gridSpan w:val="5"/>
            <w:tcBorders>
              <w:top w:val="single" w:sz="4" w:space="0" w:color="auto"/>
              <w:left w:val="nil"/>
              <w:bottom w:val="single" w:sz="4" w:space="0" w:color="auto"/>
              <w:right w:val="single" w:sz="4" w:space="0" w:color="auto"/>
            </w:tcBorders>
            <w:shd w:val="clear" w:color="auto" w:fill="auto"/>
            <w:noWrap/>
            <w:vAlign w:val="center"/>
          </w:tcPr>
          <w:p w14:paraId="02A87ACC" w14:textId="77777777" w:rsidR="00D943CD" w:rsidRDefault="00D943CD">
            <w:pPr>
              <w:widowControl/>
              <w:spacing w:line="240" w:lineRule="exact"/>
              <w:jc w:val="center"/>
              <w:rPr>
                <w:rFonts w:ascii="仿宋" w:eastAsia="仿宋" w:cs="仿宋"/>
                <w:sz w:val="24"/>
                <w:szCs w:val="24"/>
              </w:rPr>
            </w:pPr>
          </w:p>
        </w:tc>
      </w:tr>
      <w:tr w:rsidR="00D943CD" w14:paraId="129CB6B8" w14:textId="77777777">
        <w:trPr>
          <w:gridAfter w:val="1"/>
          <w:wAfter w:w="110" w:type="dxa"/>
          <w:trHeight w:val="510"/>
        </w:trPr>
        <w:tc>
          <w:tcPr>
            <w:tcW w:w="1547" w:type="dxa"/>
            <w:vMerge w:val="restart"/>
            <w:tcBorders>
              <w:top w:val="nil"/>
              <w:left w:val="single" w:sz="4" w:space="0" w:color="auto"/>
              <w:right w:val="single" w:sz="4" w:space="0" w:color="auto"/>
            </w:tcBorders>
            <w:shd w:val="clear" w:color="auto" w:fill="auto"/>
            <w:noWrap/>
            <w:vAlign w:val="center"/>
          </w:tcPr>
          <w:p w14:paraId="65CEF784"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招标</w:t>
            </w:r>
            <w:r>
              <w:rPr>
                <w:rFonts w:ascii="仿宋" w:eastAsia="仿宋" w:cs="仿宋" w:hint="eastAsia"/>
                <w:sz w:val="24"/>
                <w:szCs w:val="24"/>
              </w:rPr>
              <w:t>前期</w:t>
            </w:r>
            <w:r>
              <w:rPr>
                <w:rFonts w:ascii="仿宋" w:eastAsia="仿宋" w:cs="仿宋" w:hint="eastAsia"/>
                <w:sz w:val="24"/>
                <w:szCs w:val="24"/>
              </w:rPr>
              <w:t xml:space="preserve">  </w:t>
            </w:r>
            <w:r>
              <w:rPr>
                <w:rFonts w:ascii="仿宋" w:eastAsia="仿宋" w:cs="仿宋" w:hint="eastAsia"/>
                <w:sz w:val="24"/>
                <w:szCs w:val="24"/>
              </w:rPr>
              <w:t>资料</w:t>
            </w:r>
          </w:p>
        </w:tc>
        <w:tc>
          <w:tcPr>
            <w:tcW w:w="1416" w:type="dxa"/>
            <w:tcBorders>
              <w:top w:val="nil"/>
              <w:left w:val="nil"/>
              <w:bottom w:val="single" w:sz="4" w:space="0" w:color="auto"/>
              <w:right w:val="single" w:sz="4" w:space="0" w:color="auto"/>
            </w:tcBorders>
            <w:shd w:val="clear" w:color="auto" w:fill="auto"/>
            <w:noWrap/>
            <w:vAlign w:val="center"/>
          </w:tcPr>
          <w:p w14:paraId="4FFA736B"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立项批准</w:t>
            </w:r>
          </w:p>
          <w:p w14:paraId="562AC25C"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机关</w:t>
            </w:r>
          </w:p>
        </w:tc>
        <w:tc>
          <w:tcPr>
            <w:tcW w:w="2300" w:type="dxa"/>
            <w:gridSpan w:val="2"/>
            <w:tcBorders>
              <w:top w:val="single" w:sz="4" w:space="0" w:color="auto"/>
              <w:left w:val="nil"/>
              <w:bottom w:val="single" w:sz="4" w:space="0" w:color="auto"/>
              <w:right w:val="single" w:sz="4" w:space="0" w:color="auto"/>
            </w:tcBorders>
            <w:shd w:val="clear" w:color="auto" w:fill="auto"/>
            <w:noWrap/>
            <w:vAlign w:val="center"/>
          </w:tcPr>
          <w:p w14:paraId="416F323E" w14:textId="77777777" w:rsidR="00D943CD" w:rsidRDefault="00D943CD">
            <w:pPr>
              <w:widowControl/>
              <w:spacing w:line="240" w:lineRule="exact"/>
              <w:jc w:val="center"/>
              <w:rPr>
                <w:rFonts w:ascii="仿宋" w:eastAsia="仿宋" w:cs="仿宋"/>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61E740CC"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立项批准</w:t>
            </w:r>
          </w:p>
          <w:p w14:paraId="7FADCEDD"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文号</w:t>
            </w:r>
          </w:p>
        </w:tc>
        <w:tc>
          <w:tcPr>
            <w:tcW w:w="2470" w:type="dxa"/>
            <w:tcBorders>
              <w:top w:val="single" w:sz="4" w:space="0" w:color="auto"/>
              <w:left w:val="nil"/>
              <w:bottom w:val="single" w:sz="4" w:space="0" w:color="auto"/>
              <w:right w:val="single" w:sz="4" w:space="0" w:color="auto"/>
            </w:tcBorders>
            <w:shd w:val="clear" w:color="auto" w:fill="auto"/>
            <w:noWrap/>
            <w:vAlign w:val="center"/>
          </w:tcPr>
          <w:p w14:paraId="49E5DEAF" w14:textId="77777777" w:rsidR="00D943CD" w:rsidRDefault="00D943CD">
            <w:pPr>
              <w:widowControl/>
              <w:spacing w:line="240" w:lineRule="exact"/>
              <w:jc w:val="center"/>
              <w:rPr>
                <w:rFonts w:ascii="仿宋" w:eastAsia="仿宋" w:cs="仿宋"/>
                <w:sz w:val="24"/>
                <w:szCs w:val="24"/>
              </w:rPr>
            </w:pPr>
          </w:p>
        </w:tc>
      </w:tr>
      <w:tr w:rsidR="00D943CD" w14:paraId="4D1531E9" w14:textId="77777777">
        <w:trPr>
          <w:gridAfter w:val="1"/>
          <w:wAfter w:w="110" w:type="dxa"/>
          <w:trHeight w:val="510"/>
        </w:trPr>
        <w:tc>
          <w:tcPr>
            <w:tcW w:w="1547" w:type="dxa"/>
            <w:vMerge/>
            <w:tcBorders>
              <w:left w:val="single" w:sz="4" w:space="0" w:color="auto"/>
              <w:right w:val="single" w:sz="4" w:space="0" w:color="auto"/>
            </w:tcBorders>
            <w:noWrap/>
            <w:vAlign w:val="center"/>
          </w:tcPr>
          <w:p w14:paraId="211A6DD6" w14:textId="77777777" w:rsidR="00D943CD" w:rsidRDefault="00D943CD"/>
        </w:tc>
        <w:tc>
          <w:tcPr>
            <w:tcW w:w="1416" w:type="dxa"/>
            <w:tcBorders>
              <w:top w:val="nil"/>
              <w:left w:val="nil"/>
              <w:bottom w:val="single" w:sz="4" w:space="0" w:color="auto"/>
              <w:right w:val="single" w:sz="4" w:space="0" w:color="auto"/>
            </w:tcBorders>
            <w:shd w:val="clear" w:color="auto" w:fill="auto"/>
            <w:noWrap/>
            <w:vAlign w:val="center"/>
          </w:tcPr>
          <w:p w14:paraId="0DF47F0A"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资金是否</w:t>
            </w:r>
            <w:r>
              <w:rPr>
                <w:rFonts w:ascii="仿宋" w:eastAsia="仿宋" w:cs="仿宋" w:hint="eastAsia"/>
                <w:sz w:val="24"/>
                <w:szCs w:val="24"/>
              </w:rPr>
              <w:t xml:space="preserve"> </w:t>
            </w:r>
            <w:r>
              <w:rPr>
                <w:rFonts w:ascii="仿宋" w:eastAsia="仿宋" w:cs="仿宋" w:hint="eastAsia"/>
                <w:sz w:val="24"/>
                <w:szCs w:val="24"/>
              </w:rPr>
              <w:t>到位</w:t>
            </w:r>
          </w:p>
        </w:tc>
        <w:tc>
          <w:tcPr>
            <w:tcW w:w="2300" w:type="dxa"/>
            <w:gridSpan w:val="2"/>
            <w:tcBorders>
              <w:top w:val="single" w:sz="4" w:space="0" w:color="auto"/>
              <w:left w:val="nil"/>
              <w:bottom w:val="single" w:sz="4" w:space="0" w:color="auto"/>
              <w:right w:val="single" w:sz="4" w:space="0" w:color="auto"/>
            </w:tcBorders>
            <w:shd w:val="clear" w:color="auto" w:fill="auto"/>
            <w:noWrap/>
            <w:vAlign w:val="center"/>
          </w:tcPr>
          <w:p w14:paraId="77BA635E" w14:textId="77777777" w:rsidR="00D943CD" w:rsidRDefault="00D943CD">
            <w:pPr>
              <w:widowControl/>
              <w:spacing w:line="240" w:lineRule="exact"/>
              <w:jc w:val="center"/>
              <w:rPr>
                <w:rFonts w:ascii="仿宋" w:eastAsia="仿宋" w:cs="仿宋"/>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44830AF4"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图纸是否</w:t>
            </w:r>
          </w:p>
          <w:p w14:paraId="72480B94"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审查</w:t>
            </w:r>
          </w:p>
        </w:tc>
        <w:tc>
          <w:tcPr>
            <w:tcW w:w="2470" w:type="dxa"/>
            <w:tcBorders>
              <w:top w:val="single" w:sz="4" w:space="0" w:color="auto"/>
              <w:left w:val="nil"/>
              <w:bottom w:val="single" w:sz="4" w:space="0" w:color="auto"/>
              <w:right w:val="single" w:sz="4" w:space="0" w:color="auto"/>
            </w:tcBorders>
            <w:shd w:val="clear" w:color="auto" w:fill="auto"/>
            <w:noWrap/>
            <w:vAlign w:val="center"/>
          </w:tcPr>
          <w:p w14:paraId="50F11DE8" w14:textId="77777777" w:rsidR="00D943CD" w:rsidRDefault="00D943CD">
            <w:pPr>
              <w:widowControl/>
              <w:spacing w:line="240" w:lineRule="exact"/>
              <w:jc w:val="center"/>
              <w:rPr>
                <w:rFonts w:ascii="仿宋" w:eastAsia="仿宋" w:cs="仿宋"/>
                <w:sz w:val="24"/>
                <w:szCs w:val="24"/>
              </w:rPr>
            </w:pPr>
          </w:p>
        </w:tc>
      </w:tr>
      <w:tr w:rsidR="00D943CD" w14:paraId="25770063" w14:textId="77777777">
        <w:trPr>
          <w:gridAfter w:val="1"/>
          <w:wAfter w:w="110" w:type="dxa"/>
          <w:trHeight w:val="343"/>
        </w:trPr>
        <w:tc>
          <w:tcPr>
            <w:tcW w:w="1547" w:type="dxa"/>
            <w:vMerge/>
            <w:tcBorders>
              <w:left w:val="single" w:sz="4" w:space="0" w:color="auto"/>
              <w:bottom w:val="single" w:sz="4" w:space="0" w:color="auto"/>
              <w:right w:val="single" w:sz="4" w:space="0" w:color="auto"/>
            </w:tcBorders>
            <w:noWrap/>
            <w:vAlign w:val="center"/>
          </w:tcPr>
          <w:p w14:paraId="41288F50" w14:textId="77777777" w:rsidR="00D943CD" w:rsidRDefault="00D943CD"/>
        </w:tc>
        <w:tc>
          <w:tcPr>
            <w:tcW w:w="1416" w:type="dxa"/>
            <w:tcBorders>
              <w:top w:val="nil"/>
              <w:left w:val="single" w:sz="4" w:space="0" w:color="auto"/>
              <w:bottom w:val="single" w:sz="4" w:space="0" w:color="auto"/>
              <w:right w:val="single" w:sz="4" w:space="0" w:color="auto"/>
            </w:tcBorders>
            <w:noWrap/>
            <w:vAlign w:val="center"/>
          </w:tcPr>
          <w:p w14:paraId="4C0EB778"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发包时间</w:t>
            </w:r>
          </w:p>
        </w:tc>
        <w:tc>
          <w:tcPr>
            <w:tcW w:w="2300" w:type="dxa"/>
            <w:gridSpan w:val="2"/>
            <w:tcBorders>
              <w:top w:val="single" w:sz="4" w:space="0" w:color="auto"/>
              <w:left w:val="nil"/>
              <w:bottom w:val="single" w:sz="4" w:space="0" w:color="auto"/>
              <w:right w:val="single" w:sz="4" w:space="0" w:color="auto"/>
            </w:tcBorders>
            <w:shd w:val="clear" w:color="auto" w:fill="auto"/>
            <w:noWrap/>
            <w:vAlign w:val="center"/>
          </w:tcPr>
          <w:p w14:paraId="6BA15467" w14:textId="77777777" w:rsidR="00D943CD" w:rsidRDefault="00D943CD">
            <w:pPr>
              <w:widowControl/>
              <w:spacing w:line="240" w:lineRule="exact"/>
              <w:jc w:val="center"/>
              <w:rPr>
                <w:rFonts w:ascii="仿宋" w:eastAsia="仿宋" w:cs="仿宋"/>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72FDD25"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备案</w:t>
            </w:r>
            <w:r>
              <w:rPr>
                <w:rFonts w:ascii="仿宋" w:eastAsia="仿宋" w:cs="仿宋" w:hint="eastAsia"/>
                <w:sz w:val="24"/>
                <w:szCs w:val="24"/>
              </w:rPr>
              <w:t>时间</w:t>
            </w:r>
          </w:p>
        </w:tc>
        <w:tc>
          <w:tcPr>
            <w:tcW w:w="2470" w:type="dxa"/>
            <w:tcBorders>
              <w:top w:val="single" w:sz="4" w:space="0" w:color="auto"/>
              <w:left w:val="nil"/>
              <w:bottom w:val="single" w:sz="4" w:space="0" w:color="auto"/>
              <w:right w:val="single" w:sz="4" w:space="0" w:color="auto"/>
            </w:tcBorders>
            <w:shd w:val="clear" w:color="auto" w:fill="auto"/>
            <w:noWrap/>
            <w:vAlign w:val="center"/>
          </w:tcPr>
          <w:p w14:paraId="7243934E" w14:textId="77777777" w:rsidR="00D943CD" w:rsidRDefault="00D943CD">
            <w:pPr>
              <w:widowControl/>
              <w:spacing w:line="240" w:lineRule="exact"/>
              <w:jc w:val="center"/>
              <w:rPr>
                <w:rFonts w:ascii="仿宋" w:eastAsia="仿宋" w:cs="仿宋"/>
                <w:sz w:val="24"/>
                <w:szCs w:val="24"/>
              </w:rPr>
            </w:pPr>
          </w:p>
        </w:tc>
      </w:tr>
      <w:tr w:rsidR="00D943CD" w14:paraId="4DBBB7BF" w14:textId="77777777">
        <w:trPr>
          <w:gridAfter w:val="1"/>
          <w:wAfter w:w="110" w:type="dxa"/>
          <w:trHeight w:val="563"/>
        </w:trPr>
        <w:tc>
          <w:tcPr>
            <w:tcW w:w="1547" w:type="dxa"/>
            <w:tcBorders>
              <w:top w:val="nil"/>
              <w:left w:val="single" w:sz="4" w:space="0" w:color="auto"/>
              <w:bottom w:val="single" w:sz="4" w:space="0" w:color="auto"/>
              <w:right w:val="single" w:sz="4" w:space="0" w:color="auto"/>
            </w:tcBorders>
            <w:noWrap/>
            <w:vAlign w:val="center"/>
          </w:tcPr>
          <w:p w14:paraId="6156A2EA"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标段划分</w:t>
            </w:r>
          </w:p>
          <w:p w14:paraId="53B4D9C0"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（详细）</w:t>
            </w:r>
          </w:p>
        </w:tc>
        <w:tc>
          <w:tcPr>
            <w:tcW w:w="7603" w:type="dxa"/>
            <w:gridSpan w:val="5"/>
            <w:tcBorders>
              <w:top w:val="nil"/>
              <w:left w:val="single" w:sz="4" w:space="0" w:color="auto"/>
              <w:bottom w:val="single" w:sz="4" w:space="0" w:color="auto"/>
              <w:right w:val="single" w:sz="4" w:space="0" w:color="auto"/>
            </w:tcBorders>
            <w:noWrap/>
            <w:vAlign w:val="center"/>
          </w:tcPr>
          <w:p w14:paraId="5C12866C" w14:textId="77777777" w:rsidR="00D943CD" w:rsidRDefault="00D943CD">
            <w:pPr>
              <w:widowControl/>
              <w:spacing w:line="240" w:lineRule="exact"/>
              <w:jc w:val="center"/>
              <w:rPr>
                <w:rFonts w:ascii="仿宋" w:eastAsia="仿宋" w:cs="仿宋"/>
                <w:sz w:val="24"/>
                <w:szCs w:val="24"/>
              </w:rPr>
            </w:pPr>
          </w:p>
        </w:tc>
      </w:tr>
      <w:tr w:rsidR="00D943CD" w14:paraId="4B070ACF" w14:textId="77777777">
        <w:trPr>
          <w:gridAfter w:val="1"/>
          <w:wAfter w:w="110" w:type="dxa"/>
          <w:trHeight w:val="521"/>
        </w:trPr>
        <w:tc>
          <w:tcPr>
            <w:tcW w:w="9150" w:type="dxa"/>
            <w:gridSpan w:val="6"/>
            <w:tcBorders>
              <w:top w:val="nil"/>
              <w:left w:val="single" w:sz="4" w:space="0" w:color="auto"/>
              <w:bottom w:val="single" w:sz="4" w:space="0" w:color="auto"/>
              <w:right w:val="single" w:sz="4" w:space="0" w:color="auto"/>
            </w:tcBorders>
            <w:noWrap/>
            <w:vAlign w:val="center"/>
          </w:tcPr>
          <w:p w14:paraId="35850469" w14:textId="77777777" w:rsidR="00D943CD" w:rsidRDefault="00360878">
            <w:pPr>
              <w:widowControl/>
              <w:spacing w:line="240" w:lineRule="exact"/>
              <w:jc w:val="left"/>
              <w:rPr>
                <w:rFonts w:ascii="仿宋" w:eastAsia="仿宋" w:cs="仿宋"/>
                <w:sz w:val="24"/>
                <w:szCs w:val="24"/>
              </w:rPr>
            </w:pPr>
            <w:r>
              <w:rPr>
                <w:rFonts w:ascii="仿宋" w:eastAsia="仿宋" w:cs="仿宋" w:hint="eastAsia"/>
                <w:b/>
                <w:bCs/>
                <w:sz w:val="24"/>
                <w:szCs w:val="24"/>
              </w:rPr>
              <w:t>以上内容一个项目填写一次即可</w:t>
            </w:r>
            <w:r>
              <w:rPr>
                <w:rFonts w:ascii="仿宋" w:eastAsia="仿宋" w:cs="仿宋" w:hint="eastAsia"/>
                <w:b/>
                <w:bCs/>
                <w:sz w:val="24"/>
                <w:szCs w:val="24"/>
              </w:rPr>
              <w:t>，</w:t>
            </w:r>
            <w:r>
              <w:rPr>
                <w:rFonts w:ascii="仿宋" w:eastAsia="仿宋" w:cs="仿宋" w:hint="eastAsia"/>
                <w:b/>
                <w:bCs/>
                <w:sz w:val="24"/>
                <w:szCs w:val="24"/>
              </w:rPr>
              <w:t>以下为标段信息</w:t>
            </w:r>
            <w:r>
              <w:rPr>
                <w:rFonts w:ascii="仿宋" w:eastAsia="仿宋" w:cs="仿宋" w:hint="eastAsia"/>
                <w:b/>
                <w:bCs/>
                <w:sz w:val="24"/>
                <w:szCs w:val="24"/>
              </w:rPr>
              <w:t>，多标段据实加接</w:t>
            </w:r>
            <w:r>
              <w:rPr>
                <w:rFonts w:ascii="仿宋" w:eastAsia="仿宋" w:cs="仿宋" w:hint="eastAsia"/>
                <w:b/>
                <w:bCs/>
                <w:sz w:val="24"/>
                <w:szCs w:val="24"/>
              </w:rPr>
              <w:t>。</w:t>
            </w:r>
          </w:p>
        </w:tc>
      </w:tr>
      <w:tr w:rsidR="00D943CD" w14:paraId="5FE2236C" w14:textId="77777777">
        <w:trPr>
          <w:gridAfter w:val="1"/>
          <w:wAfter w:w="110" w:type="dxa"/>
          <w:trHeight w:val="510"/>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678CB" w14:textId="77777777" w:rsidR="00D943CD" w:rsidRDefault="00360878">
            <w:pPr>
              <w:widowControl/>
              <w:spacing w:line="240" w:lineRule="exact"/>
              <w:jc w:val="center"/>
              <w:rPr>
                <w:rFonts w:ascii="仿宋" w:eastAsia="仿宋" w:cs="仿宋"/>
                <w:sz w:val="24"/>
                <w:szCs w:val="24"/>
              </w:rPr>
            </w:pPr>
            <w:r>
              <w:rPr>
                <w:rFonts w:ascii="仿宋" w:eastAsia="仿宋" w:cs="仿宋" w:hint="eastAsia"/>
                <w:bCs/>
                <w:sz w:val="24"/>
                <w:szCs w:val="24"/>
              </w:rPr>
              <w:t>标段名称</w:t>
            </w:r>
          </w:p>
        </w:tc>
        <w:tc>
          <w:tcPr>
            <w:tcW w:w="371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CC4FC89" w14:textId="77777777" w:rsidR="00D943CD" w:rsidRDefault="00D943CD">
            <w:pPr>
              <w:widowControl/>
              <w:spacing w:line="240" w:lineRule="exact"/>
              <w:jc w:val="center"/>
              <w:rPr>
                <w:rFonts w:ascii="仿宋" w:eastAsia="仿宋" w:cs="仿宋"/>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8BFC0"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招标时间</w:t>
            </w:r>
          </w:p>
        </w:tc>
        <w:tc>
          <w:tcPr>
            <w:tcW w:w="2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11A7D" w14:textId="77777777" w:rsidR="00D943CD" w:rsidRDefault="00D943CD">
            <w:pPr>
              <w:widowControl/>
              <w:spacing w:line="240" w:lineRule="exact"/>
              <w:jc w:val="center"/>
              <w:rPr>
                <w:rFonts w:ascii="仿宋" w:eastAsia="仿宋" w:cs="仿宋"/>
                <w:sz w:val="24"/>
                <w:szCs w:val="24"/>
              </w:rPr>
            </w:pPr>
          </w:p>
        </w:tc>
      </w:tr>
      <w:tr w:rsidR="00D943CD" w14:paraId="1D172C18" w14:textId="77777777">
        <w:trPr>
          <w:gridAfter w:val="1"/>
          <w:wAfter w:w="110" w:type="dxa"/>
          <w:trHeight w:val="510"/>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0175C34D"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招标方式</w:t>
            </w:r>
          </w:p>
        </w:tc>
        <w:tc>
          <w:tcPr>
            <w:tcW w:w="7603" w:type="dxa"/>
            <w:gridSpan w:val="5"/>
            <w:tcBorders>
              <w:top w:val="single" w:sz="4" w:space="0" w:color="auto"/>
              <w:left w:val="nil"/>
              <w:bottom w:val="single" w:sz="4" w:space="0" w:color="auto"/>
              <w:right w:val="single" w:sz="4" w:space="0" w:color="auto"/>
            </w:tcBorders>
            <w:shd w:val="clear" w:color="auto" w:fill="auto"/>
            <w:noWrap/>
            <w:vAlign w:val="center"/>
          </w:tcPr>
          <w:p w14:paraId="1DD20504"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□公开招标</w:t>
            </w:r>
            <w:r>
              <w:rPr>
                <w:rFonts w:ascii="仿宋" w:eastAsia="仿宋" w:cs="仿宋" w:hint="eastAsia"/>
                <w:sz w:val="24"/>
                <w:szCs w:val="24"/>
              </w:rPr>
              <w:t xml:space="preserve">     </w:t>
            </w:r>
            <w:r>
              <w:rPr>
                <w:rFonts w:ascii="仿宋" w:eastAsia="仿宋" w:cs="仿宋" w:hint="eastAsia"/>
                <w:sz w:val="24"/>
                <w:szCs w:val="24"/>
              </w:rPr>
              <w:t>□</w:t>
            </w:r>
            <w:r>
              <w:rPr>
                <w:rFonts w:ascii="仿宋" w:eastAsia="仿宋" w:cs="仿宋" w:hint="eastAsia"/>
                <w:sz w:val="24"/>
                <w:szCs w:val="24"/>
              </w:rPr>
              <w:t xml:space="preserve"> </w:t>
            </w:r>
            <w:r>
              <w:rPr>
                <w:rFonts w:ascii="仿宋" w:eastAsia="仿宋" w:cs="仿宋" w:hint="eastAsia"/>
                <w:sz w:val="24"/>
                <w:szCs w:val="24"/>
              </w:rPr>
              <w:t>邀请招标</w:t>
            </w:r>
            <w:r>
              <w:rPr>
                <w:rFonts w:ascii="仿宋" w:eastAsia="仿宋" w:cs="仿宋" w:hint="eastAsia"/>
                <w:sz w:val="24"/>
                <w:szCs w:val="24"/>
              </w:rPr>
              <w:t xml:space="preserve">      </w:t>
            </w:r>
            <w:r>
              <w:rPr>
                <w:rFonts w:ascii="仿宋" w:eastAsia="仿宋" w:cs="仿宋" w:hint="eastAsia"/>
                <w:sz w:val="24"/>
                <w:szCs w:val="24"/>
              </w:rPr>
              <w:t>□</w:t>
            </w:r>
            <w:r>
              <w:rPr>
                <w:rFonts w:ascii="仿宋" w:eastAsia="仿宋" w:cs="仿宋" w:hint="eastAsia"/>
                <w:sz w:val="24"/>
                <w:szCs w:val="24"/>
              </w:rPr>
              <w:t xml:space="preserve"> </w:t>
            </w:r>
            <w:r>
              <w:rPr>
                <w:rFonts w:ascii="仿宋" w:eastAsia="仿宋" w:cs="仿宋" w:hint="eastAsia"/>
                <w:sz w:val="24"/>
                <w:szCs w:val="24"/>
              </w:rPr>
              <w:t>直接发包</w:t>
            </w:r>
            <w:r>
              <w:rPr>
                <w:rFonts w:ascii="仿宋" w:eastAsia="仿宋" w:cs="仿宋" w:hint="eastAsia"/>
                <w:sz w:val="24"/>
                <w:szCs w:val="24"/>
              </w:rPr>
              <w:t xml:space="preserve">     </w:t>
            </w:r>
            <w:r>
              <w:rPr>
                <w:rFonts w:ascii="仿宋" w:eastAsia="仿宋" w:cs="仿宋" w:hint="eastAsia"/>
                <w:sz w:val="24"/>
                <w:szCs w:val="24"/>
              </w:rPr>
              <w:t>□</w:t>
            </w:r>
            <w:r>
              <w:rPr>
                <w:rFonts w:ascii="仿宋" w:eastAsia="仿宋" w:cs="仿宋" w:hint="eastAsia"/>
                <w:sz w:val="24"/>
                <w:szCs w:val="24"/>
              </w:rPr>
              <w:t xml:space="preserve"> </w:t>
            </w:r>
            <w:r>
              <w:rPr>
                <w:rFonts w:ascii="仿宋" w:eastAsia="仿宋" w:cs="仿宋" w:hint="eastAsia"/>
                <w:sz w:val="24"/>
                <w:szCs w:val="24"/>
              </w:rPr>
              <w:t>其它方式</w:t>
            </w:r>
          </w:p>
        </w:tc>
      </w:tr>
      <w:tr w:rsidR="00D943CD" w14:paraId="47ADDFE2" w14:textId="77777777">
        <w:trPr>
          <w:gridAfter w:val="1"/>
          <w:wAfter w:w="110" w:type="dxa"/>
          <w:trHeight w:val="510"/>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1D035832"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招标公告</w:t>
            </w:r>
          </w:p>
          <w:p w14:paraId="245B2C3A"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发布媒介</w:t>
            </w:r>
          </w:p>
        </w:tc>
        <w:tc>
          <w:tcPr>
            <w:tcW w:w="3716" w:type="dxa"/>
            <w:gridSpan w:val="3"/>
            <w:tcBorders>
              <w:top w:val="single" w:sz="4" w:space="0" w:color="auto"/>
              <w:left w:val="nil"/>
              <w:bottom w:val="single" w:sz="4" w:space="0" w:color="auto"/>
              <w:right w:val="single" w:sz="4" w:space="0" w:color="auto"/>
            </w:tcBorders>
            <w:shd w:val="clear" w:color="auto" w:fill="auto"/>
            <w:noWrap/>
            <w:vAlign w:val="center"/>
          </w:tcPr>
          <w:p w14:paraId="58BC75C9" w14:textId="77777777" w:rsidR="00D943CD" w:rsidRDefault="00360878">
            <w:pPr>
              <w:widowControl/>
              <w:tabs>
                <w:tab w:val="left" w:pos="4377"/>
              </w:tabs>
              <w:spacing w:line="240" w:lineRule="exact"/>
              <w:jc w:val="left"/>
              <w:rPr>
                <w:rFonts w:ascii="仿宋" w:eastAsia="仿宋" w:cs="仿宋"/>
                <w:sz w:val="24"/>
                <w:szCs w:val="24"/>
              </w:rPr>
            </w:pPr>
            <w:r>
              <w:rPr>
                <w:rFonts w:ascii="仿宋" w:eastAsia="仿宋" w:cs="仿宋" w:hint="eastAsia"/>
                <w:sz w:val="24"/>
                <w:szCs w:val="24"/>
              </w:rPr>
              <w:tab/>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0FF97DE" w14:textId="77777777" w:rsidR="00D943CD" w:rsidRDefault="00360878">
            <w:pPr>
              <w:widowControl/>
              <w:tabs>
                <w:tab w:val="left" w:pos="4377"/>
              </w:tabs>
              <w:spacing w:line="240" w:lineRule="exact"/>
              <w:ind w:firstLineChars="100" w:firstLine="240"/>
              <w:jc w:val="left"/>
              <w:rPr>
                <w:rFonts w:ascii="仿宋" w:eastAsia="仿宋" w:cs="仿宋"/>
                <w:sz w:val="24"/>
                <w:szCs w:val="24"/>
              </w:rPr>
            </w:pPr>
            <w:r>
              <w:rPr>
                <w:rFonts w:ascii="仿宋" w:eastAsia="仿宋" w:cs="仿宋" w:hint="eastAsia"/>
                <w:sz w:val="24"/>
                <w:szCs w:val="24"/>
              </w:rPr>
              <w:t>交易场所</w:t>
            </w:r>
          </w:p>
        </w:tc>
        <w:tc>
          <w:tcPr>
            <w:tcW w:w="2470" w:type="dxa"/>
            <w:tcBorders>
              <w:top w:val="single" w:sz="4" w:space="0" w:color="auto"/>
              <w:left w:val="nil"/>
              <w:bottom w:val="single" w:sz="4" w:space="0" w:color="auto"/>
              <w:right w:val="single" w:sz="4" w:space="0" w:color="auto"/>
            </w:tcBorders>
            <w:shd w:val="clear" w:color="auto" w:fill="auto"/>
            <w:noWrap/>
            <w:vAlign w:val="center"/>
          </w:tcPr>
          <w:p w14:paraId="7871FAC2" w14:textId="77777777" w:rsidR="00D943CD" w:rsidRDefault="00D943CD">
            <w:pPr>
              <w:widowControl/>
              <w:tabs>
                <w:tab w:val="left" w:pos="4377"/>
              </w:tabs>
              <w:spacing w:line="240" w:lineRule="exact"/>
              <w:jc w:val="left"/>
              <w:rPr>
                <w:rFonts w:ascii="仿宋" w:eastAsia="仿宋" w:cs="仿宋"/>
                <w:sz w:val="24"/>
                <w:szCs w:val="24"/>
              </w:rPr>
            </w:pPr>
          </w:p>
        </w:tc>
      </w:tr>
      <w:tr w:rsidR="00D943CD" w14:paraId="55D70010" w14:textId="77777777">
        <w:trPr>
          <w:gridAfter w:val="1"/>
          <w:wAfter w:w="110" w:type="dxa"/>
          <w:trHeight w:val="430"/>
        </w:trPr>
        <w:tc>
          <w:tcPr>
            <w:tcW w:w="2963" w:type="dxa"/>
            <w:gridSpan w:val="2"/>
            <w:tcBorders>
              <w:top w:val="nil"/>
              <w:left w:val="single" w:sz="4" w:space="0" w:color="auto"/>
              <w:bottom w:val="single" w:sz="4" w:space="0" w:color="auto"/>
              <w:right w:val="single" w:sz="4" w:space="0" w:color="auto"/>
            </w:tcBorders>
            <w:noWrap/>
            <w:vAlign w:val="center"/>
          </w:tcPr>
          <w:p w14:paraId="7472C13B"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招标文件合理</w:t>
            </w:r>
            <w:r>
              <w:rPr>
                <w:rFonts w:ascii="仿宋" w:eastAsia="仿宋" w:cs="仿宋" w:hint="eastAsia"/>
                <w:sz w:val="24"/>
                <w:szCs w:val="24"/>
              </w:rPr>
              <w:t>性</w:t>
            </w:r>
          </w:p>
        </w:tc>
        <w:tc>
          <w:tcPr>
            <w:tcW w:w="6187" w:type="dxa"/>
            <w:gridSpan w:val="4"/>
            <w:tcBorders>
              <w:top w:val="single" w:sz="4" w:space="0" w:color="auto"/>
              <w:left w:val="nil"/>
              <w:bottom w:val="single" w:sz="4" w:space="0" w:color="auto"/>
              <w:right w:val="single" w:sz="4" w:space="0" w:color="auto"/>
            </w:tcBorders>
            <w:shd w:val="clear" w:color="auto" w:fill="auto"/>
            <w:noWrap/>
            <w:vAlign w:val="center"/>
          </w:tcPr>
          <w:p w14:paraId="716BF65B" w14:textId="77777777" w:rsidR="00D943CD" w:rsidRDefault="00D943CD">
            <w:pPr>
              <w:widowControl/>
              <w:spacing w:line="240" w:lineRule="exact"/>
              <w:jc w:val="center"/>
              <w:rPr>
                <w:rFonts w:ascii="仿宋" w:eastAsia="仿宋" w:cs="仿宋"/>
                <w:sz w:val="24"/>
                <w:szCs w:val="24"/>
              </w:rPr>
            </w:pPr>
          </w:p>
        </w:tc>
      </w:tr>
      <w:tr w:rsidR="00D943CD" w14:paraId="6417008E" w14:textId="77777777">
        <w:trPr>
          <w:gridAfter w:val="1"/>
          <w:wAfter w:w="110" w:type="dxa"/>
          <w:trHeight w:val="374"/>
        </w:trPr>
        <w:tc>
          <w:tcPr>
            <w:tcW w:w="2963" w:type="dxa"/>
            <w:gridSpan w:val="2"/>
            <w:tcBorders>
              <w:top w:val="nil"/>
              <w:left w:val="single" w:sz="4" w:space="0" w:color="auto"/>
              <w:bottom w:val="single" w:sz="4" w:space="0" w:color="auto"/>
              <w:right w:val="single" w:sz="4" w:space="0" w:color="auto"/>
            </w:tcBorders>
            <w:noWrap/>
            <w:vAlign w:val="center"/>
          </w:tcPr>
          <w:p w14:paraId="342A3B28"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争议及其</w:t>
            </w:r>
            <w:r>
              <w:rPr>
                <w:rFonts w:ascii="仿宋" w:eastAsia="仿宋" w:cs="仿宋" w:hint="eastAsia"/>
                <w:sz w:val="24"/>
                <w:szCs w:val="24"/>
              </w:rPr>
              <w:t>处理</w:t>
            </w:r>
            <w:r>
              <w:rPr>
                <w:rFonts w:ascii="仿宋" w:eastAsia="仿宋" w:cs="仿宋" w:hint="eastAsia"/>
                <w:sz w:val="24"/>
                <w:szCs w:val="24"/>
              </w:rPr>
              <w:t>情况</w:t>
            </w:r>
          </w:p>
        </w:tc>
        <w:tc>
          <w:tcPr>
            <w:tcW w:w="6187" w:type="dxa"/>
            <w:gridSpan w:val="4"/>
            <w:tcBorders>
              <w:top w:val="single" w:sz="4" w:space="0" w:color="auto"/>
              <w:left w:val="nil"/>
              <w:bottom w:val="single" w:sz="4" w:space="0" w:color="auto"/>
              <w:right w:val="single" w:sz="4" w:space="0" w:color="auto"/>
            </w:tcBorders>
            <w:shd w:val="clear" w:color="auto" w:fill="auto"/>
            <w:noWrap/>
            <w:vAlign w:val="center"/>
          </w:tcPr>
          <w:p w14:paraId="532C4319" w14:textId="77777777" w:rsidR="00D943CD" w:rsidRDefault="00D943CD">
            <w:pPr>
              <w:widowControl/>
              <w:spacing w:line="240" w:lineRule="exact"/>
              <w:jc w:val="center"/>
              <w:rPr>
                <w:rFonts w:ascii="仿宋" w:eastAsia="仿宋" w:cs="仿宋"/>
                <w:sz w:val="24"/>
                <w:szCs w:val="24"/>
              </w:rPr>
            </w:pPr>
          </w:p>
        </w:tc>
      </w:tr>
      <w:tr w:rsidR="00D943CD" w14:paraId="069AD896" w14:textId="77777777">
        <w:trPr>
          <w:gridAfter w:val="1"/>
          <w:wAfter w:w="110" w:type="dxa"/>
          <w:trHeight w:val="400"/>
        </w:trPr>
        <w:tc>
          <w:tcPr>
            <w:tcW w:w="1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7D25B2"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中标单位</w:t>
            </w:r>
          </w:p>
        </w:tc>
        <w:tc>
          <w:tcPr>
            <w:tcW w:w="3716" w:type="dxa"/>
            <w:gridSpan w:val="3"/>
            <w:tcBorders>
              <w:top w:val="single" w:sz="4" w:space="0" w:color="auto"/>
              <w:left w:val="nil"/>
              <w:bottom w:val="single" w:sz="4" w:space="0" w:color="auto"/>
              <w:right w:val="single" w:sz="4" w:space="0" w:color="auto"/>
            </w:tcBorders>
            <w:shd w:val="clear" w:color="auto" w:fill="auto"/>
            <w:noWrap/>
            <w:vAlign w:val="center"/>
          </w:tcPr>
          <w:p w14:paraId="191BFCE7" w14:textId="77777777" w:rsidR="00D943CD" w:rsidRDefault="00D943CD">
            <w:pPr>
              <w:widowControl/>
              <w:spacing w:line="240" w:lineRule="exact"/>
              <w:jc w:val="center"/>
              <w:rPr>
                <w:rFonts w:ascii="仿宋" w:eastAsia="仿宋" w:cs="仿宋"/>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1C1D839"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项目</w:t>
            </w:r>
          </w:p>
          <w:p w14:paraId="6490E649"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负责人</w:t>
            </w:r>
          </w:p>
        </w:tc>
        <w:tc>
          <w:tcPr>
            <w:tcW w:w="2470" w:type="dxa"/>
            <w:tcBorders>
              <w:top w:val="single" w:sz="4" w:space="0" w:color="auto"/>
              <w:left w:val="nil"/>
              <w:bottom w:val="single" w:sz="4" w:space="0" w:color="auto"/>
              <w:right w:val="single" w:sz="4" w:space="0" w:color="auto"/>
            </w:tcBorders>
            <w:shd w:val="clear" w:color="auto" w:fill="auto"/>
            <w:noWrap/>
            <w:vAlign w:val="center"/>
          </w:tcPr>
          <w:p w14:paraId="25DF67B9" w14:textId="77777777" w:rsidR="00D943CD" w:rsidRDefault="00D943CD">
            <w:pPr>
              <w:widowControl/>
              <w:spacing w:line="240" w:lineRule="exact"/>
              <w:jc w:val="center"/>
              <w:rPr>
                <w:rFonts w:ascii="仿宋" w:eastAsia="仿宋" w:cs="仿宋"/>
                <w:sz w:val="24"/>
                <w:szCs w:val="24"/>
              </w:rPr>
            </w:pPr>
          </w:p>
        </w:tc>
      </w:tr>
      <w:tr w:rsidR="00D943CD" w14:paraId="5740B79C" w14:textId="77777777">
        <w:trPr>
          <w:gridAfter w:val="1"/>
          <w:wAfter w:w="110" w:type="dxa"/>
          <w:trHeight w:val="510"/>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7D73A4B1"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控制价</w:t>
            </w:r>
          </w:p>
          <w:p w14:paraId="58820EF7"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（万元）</w:t>
            </w:r>
          </w:p>
        </w:tc>
        <w:tc>
          <w:tcPr>
            <w:tcW w:w="1416" w:type="dxa"/>
            <w:tcBorders>
              <w:top w:val="single" w:sz="4" w:space="0" w:color="auto"/>
              <w:left w:val="nil"/>
              <w:bottom w:val="single" w:sz="4" w:space="0" w:color="auto"/>
              <w:right w:val="single" w:sz="4" w:space="0" w:color="auto"/>
            </w:tcBorders>
            <w:shd w:val="clear" w:color="auto" w:fill="auto"/>
            <w:noWrap/>
            <w:vAlign w:val="center"/>
          </w:tcPr>
          <w:p w14:paraId="1084EC88" w14:textId="77777777" w:rsidR="00D943CD" w:rsidRDefault="00D943CD">
            <w:pPr>
              <w:widowControl/>
              <w:spacing w:line="240" w:lineRule="exact"/>
              <w:jc w:val="center"/>
              <w:rPr>
                <w:rFonts w:ascii="仿宋" w:eastAsia="仿宋" w:cs="仿宋"/>
                <w:sz w:val="24"/>
                <w:szCs w:val="24"/>
              </w:rPr>
            </w:pPr>
          </w:p>
        </w:tc>
        <w:tc>
          <w:tcPr>
            <w:tcW w:w="1122" w:type="dxa"/>
            <w:tcBorders>
              <w:top w:val="single" w:sz="4" w:space="0" w:color="auto"/>
              <w:left w:val="nil"/>
              <w:bottom w:val="single" w:sz="4" w:space="0" w:color="auto"/>
              <w:right w:val="single" w:sz="4" w:space="0" w:color="auto"/>
            </w:tcBorders>
            <w:shd w:val="clear" w:color="auto" w:fill="auto"/>
            <w:noWrap/>
            <w:vAlign w:val="center"/>
          </w:tcPr>
          <w:p w14:paraId="5672C5DE"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中标价</w:t>
            </w:r>
          </w:p>
          <w:p w14:paraId="0C1DB2CA"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（万元）</w:t>
            </w:r>
          </w:p>
        </w:tc>
        <w:tc>
          <w:tcPr>
            <w:tcW w:w="1178" w:type="dxa"/>
            <w:tcBorders>
              <w:top w:val="single" w:sz="4" w:space="0" w:color="auto"/>
              <w:left w:val="nil"/>
              <w:bottom w:val="single" w:sz="4" w:space="0" w:color="auto"/>
              <w:right w:val="single" w:sz="4" w:space="0" w:color="auto"/>
            </w:tcBorders>
            <w:shd w:val="clear" w:color="auto" w:fill="auto"/>
            <w:noWrap/>
            <w:vAlign w:val="center"/>
          </w:tcPr>
          <w:p w14:paraId="6A609A64" w14:textId="77777777" w:rsidR="00D943CD" w:rsidRDefault="00D943CD">
            <w:pPr>
              <w:widowControl/>
              <w:spacing w:line="240" w:lineRule="exact"/>
              <w:jc w:val="center"/>
              <w:rPr>
                <w:rFonts w:ascii="仿宋" w:eastAsia="仿宋" w:cs="仿宋"/>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170FD236"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结算价</w:t>
            </w:r>
          </w:p>
          <w:p w14:paraId="550019F6"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（万元）</w:t>
            </w:r>
          </w:p>
        </w:tc>
        <w:tc>
          <w:tcPr>
            <w:tcW w:w="2470" w:type="dxa"/>
            <w:tcBorders>
              <w:top w:val="single" w:sz="4" w:space="0" w:color="auto"/>
              <w:left w:val="nil"/>
              <w:bottom w:val="single" w:sz="4" w:space="0" w:color="auto"/>
              <w:right w:val="single" w:sz="4" w:space="0" w:color="auto"/>
            </w:tcBorders>
            <w:shd w:val="clear" w:color="auto" w:fill="auto"/>
            <w:noWrap/>
            <w:vAlign w:val="center"/>
          </w:tcPr>
          <w:p w14:paraId="7FF0E2FB" w14:textId="77777777" w:rsidR="00D943CD" w:rsidRDefault="00D943CD">
            <w:pPr>
              <w:widowControl/>
              <w:spacing w:line="240" w:lineRule="exact"/>
              <w:jc w:val="center"/>
              <w:rPr>
                <w:rFonts w:ascii="仿宋" w:eastAsia="仿宋" w:cs="仿宋"/>
                <w:sz w:val="24"/>
                <w:szCs w:val="24"/>
              </w:rPr>
            </w:pPr>
          </w:p>
        </w:tc>
      </w:tr>
      <w:tr w:rsidR="00D943CD" w14:paraId="061AAD01" w14:textId="77777777">
        <w:trPr>
          <w:gridAfter w:val="1"/>
          <w:wAfter w:w="110" w:type="dxa"/>
          <w:trHeight w:val="550"/>
        </w:trPr>
        <w:tc>
          <w:tcPr>
            <w:tcW w:w="15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8D0C265"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确定中标人</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E9E05"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收到评标</w:t>
            </w:r>
          </w:p>
          <w:p w14:paraId="4AC0ECEC"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报告时间</w:t>
            </w:r>
          </w:p>
        </w:tc>
        <w:tc>
          <w:tcPr>
            <w:tcW w:w="2300" w:type="dxa"/>
            <w:gridSpan w:val="2"/>
            <w:tcBorders>
              <w:top w:val="single" w:sz="4" w:space="0" w:color="auto"/>
              <w:left w:val="nil"/>
              <w:bottom w:val="single" w:sz="4" w:space="0" w:color="auto"/>
              <w:right w:val="single" w:sz="4" w:space="0" w:color="auto"/>
            </w:tcBorders>
            <w:shd w:val="clear" w:color="auto" w:fill="auto"/>
            <w:noWrap/>
            <w:vAlign w:val="center"/>
          </w:tcPr>
          <w:p w14:paraId="664E0208" w14:textId="77777777" w:rsidR="00D943CD" w:rsidRDefault="00D943CD">
            <w:pPr>
              <w:widowControl/>
              <w:spacing w:line="240" w:lineRule="exact"/>
              <w:jc w:val="center"/>
              <w:rPr>
                <w:rFonts w:ascii="仿宋" w:eastAsia="仿宋" w:cs="仿宋"/>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9B0E71D"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公示评标</w:t>
            </w:r>
          </w:p>
          <w:p w14:paraId="729F2730"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结果时间</w:t>
            </w:r>
          </w:p>
        </w:tc>
        <w:tc>
          <w:tcPr>
            <w:tcW w:w="2470" w:type="dxa"/>
            <w:tcBorders>
              <w:top w:val="single" w:sz="4" w:space="0" w:color="auto"/>
              <w:left w:val="nil"/>
              <w:bottom w:val="single" w:sz="4" w:space="0" w:color="auto"/>
              <w:right w:val="single" w:sz="4" w:space="0" w:color="auto"/>
            </w:tcBorders>
            <w:shd w:val="clear" w:color="auto" w:fill="auto"/>
            <w:noWrap/>
            <w:vAlign w:val="center"/>
          </w:tcPr>
          <w:p w14:paraId="5EAF4C9B" w14:textId="77777777" w:rsidR="00D943CD" w:rsidRDefault="00D943CD">
            <w:pPr>
              <w:widowControl/>
              <w:spacing w:line="240" w:lineRule="exact"/>
              <w:jc w:val="center"/>
              <w:rPr>
                <w:rFonts w:ascii="仿宋" w:eastAsia="仿宋" w:cs="仿宋"/>
                <w:sz w:val="24"/>
                <w:szCs w:val="24"/>
              </w:rPr>
            </w:pPr>
          </w:p>
        </w:tc>
      </w:tr>
      <w:tr w:rsidR="00D943CD" w14:paraId="6EE9FBC0" w14:textId="77777777">
        <w:trPr>
          <w:gridAfter w:val="1"/>
          <w:wAfter w:w="110" w:type="dxa"/>
          <w:trHeight w:val="510"/>
        </w:trPr>
        <w:tc>
          <w:tcPr>
            <w:tcW w:w="1547"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86BB8E8" w14:textId="77777777" w:rsidR="00D943CD" w:rsidRDefault="00D943CD"/>
        </w:tc>
        <w:tc>
          <w:tcPr>
            <w:tcW w:w="1416" w:type="dxa"/>
            <w:tcBorders>
              <w:top w:val="single" w:sz="4" w:space="0" w:color="auto"/>
              <w:left w:val="nil"/>
              <w:bottom w:val="single" w:sz="4" w:space="0" w:color="auto"/>
              <w:right w:val="single" w:sz="4" w:space="0" w:color="auto"/>
            </w:tcBorders>
            <w:shd w:val="clear" w:color="auto" w:fill="auto"/>
            <w:noWrap/>
            <w:vAlign w:val="center"/>
          </w:tcPr>
          <w:p w14:paraId="67A1894D"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发布中标</w:t>
            </w:r>
          </w:p>
          <w:p w14:paraId="3B1D33D4"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公告时间</w:t>
            </w:r>
          </w:p>
        </w:tc>
        <w:tc>
          <w:tcPr>
            <w:tcW w:w="2300" w:type="dxa"/>
            <w:gridSpan w:val="2"/>
            <w:tcBorders>
              <w:top w:val="single" w:sz="4" w:space="0" w:color="auto"/>
              <w:left w:val="nil"/>
              <w:bottom w:val="single" w:sz="4" w:space="0" w:color="auto"/>
              <w:right w:val="single" w:sz="4" w:space="0" w:color="auto"/>
            </w:tcBorders>
            <w:shd w:val="clear" w:color="auto" w:fill="auto"/>
            <w:noWrap/>
            <w:vAlign w:val="center"/>
          </w:tcPr>
          <w:p w14:paraId="6A5A1239" w14:textId="77777777" w:rsidR="00D943CD" w:rsidRDefault="00D943CD">
            <w:pPr>
              <w:widowControl/>
              <w:spacing w:line="240" w:lineRule="exact"/>
              <w:jc w:val="center"/>
              <w:rPr>
                <w:rFonts w:ascii="仿宋" w:eastAsia="仿宋" w:cs="仿宋"/>
                <w:sz w:val="24"/>
                <w:szCs w:val="24"/>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C79F61E"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发出中标通知书时间</w:t>
            </w:r>
          </w:p>
        </w:tc>
        <w:tc>
          <w:tcPr>
            <w:tcW w:w="2470" w:type="dxa"/>
            <w:tcBorders>
              <w:top w:val="single" w:sz="4" w:space="0" w:color="auto"/>
              <w:left w:val="nil"/>
              <w:bottom w:val="single" w:sz="4" w:space="0" w:color="auto"/>
              <w:right w:val="single" w:sz="4" w:space="0" w:color="auto"/>
            </w:tcBorders>
            <w:shd w:val="clear" w:color="auto" w:fill="auto"/>
            <w:noWrap/>
            <w:vAlign w:val="center"/>
          </w:tcPr>
          <w:p w14:paraId="0DE39579" w14:textId="77777777" w:rsidR="00D943CD" w:rsidRDefault="00D943CD">
            <w:pPr>
              <w:widowControl/>
              <w:spacing w:line="240" w:lineRule="exact"/>
              <w:jc w:val="center"/>
              <w:rPr>
                <w:rFonts w:ascii="仿宋" w:eastAsia="仿宋" w:cs="仿宋"/>
                <w:sz w:val="24"/>
                <w:szCs w:val="24"/>
              </w:rPr>
            </w:pPr>
          </w:p>
        </w:tc>
      </w:tr>
      <w:tr w:rsidR="00D943CD" w14:paraId="3E6CF4F6" w14:textId="77777777">
        <w:trPr>
          <w:gridAfter w:val="1"/>
          <w:wAfter w:w="110" w:type="dxa"/>
          <w:trHeight w:val="426"/>
        </w:trPr>
        <w:tc>
          <w:tcPr>
            <w:tcW w:w="1547" w:type="dxa"/>
            <w:vMerge w:val="restart"/>
            <w:tcBorders>
              <w:top w:val="nil"/>
              <w:left w:val="single" w:sz="4" w:space="0" w:color="auto"/>
              <w:bottom w:val="single" w:sz="4" w:space="0" w:color="auto"/>
              <w:right w:val="single" w:sz="4" w:space="0" w:color="auto"/>
            </w:tcBorders>
            <w:shd w:val="clear" w:color="auto" w:fill="auto"/>
            <w:noWrap/>
            <w:vAlign w:val="center"/>
          </w:tcPr>
          <w:p w14:paraId="216BE8D1"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合同订立</w:t>
            </w:r>
          </w:p>
          <w:p w14:paraId="43CF5B57" w14:textId="77777777" w:rsidR="00D943CD" w:rsidRDefault="00D943CD">
            <w:pPr>
              <w:widowControl/>
              <w:spacing w:line="240" w:lineRule="exact"/>
              <w:jc w:val="center"/>
              <w:rPr>
                <w:rFonts w:ascii="仿宋" w:eastAsia="仿宋" w:cs="仿宋"/>
                <w:sz w:val="24"/>
                <w:szCs w:val="24"/>
              </w:rPr>
            </w:pPr>
          </w:p>
        </w:tc>
        <w:tc>
          <w:tcPr>
            <w:tcW w:w="1416" w:type="dxa"/>
            <w:tcBorders>
              <w:top w:val="nil"/>
              <w:left w:val="nil"/>
              <w:bottom w:val="single" w:sz="4" w:space="0" w:color="auto"/>
              <w:right w:val="single" w:sz="4" w:space="0" w:color="auto"/>
            </w:tcBorders>
            <w:shd w:val="clear" w:color="auto" w:fill="auto"/>
            <w:noWrap/>
            <w:vAlign w:val="center"/>
          </w:tcPr>
          <w:p w14:paraId="04EFE20A"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签订时间</w:t>
            </w:r>
          </w:p>
        </w:tc>
        <w:tc>
          <w:tcPr>
            <w:tcW w:w="2300" w:type="dxa"/>
            <w:gridSpan w:val="2"/>
            <w:tcBorders>
              <w:top w:val="single" w:sz="4" w:space="0" w:color="auto"/>
              <w:left w:val="nil"/>
              <w:bottom w:val="single" w:sz="4" w:space="0" w:color="auto"/>
              <w:right w:val="single" w:sz="4" w:space="0" w:color="auto"/>
            </w:tcBorders>
            <w:shd w:val="clear" w:color="auto" w:fill="auto"/>
            <w:noWrap/>
            <w:vAlign w:val="center"/>
          </w:tcPr>
          <w:p w14:paraId="01BF4D6A" w14:textId="77777777" w:rsidR="00D943CD" w:rsidRDefault="00D943CD">
            <w:pPr>
              <w:widowControl/>
              <w:spacing w:line="240" w:lineRule="exact"/>
              <w:jc w:val="center"/>
              <w:rPr>
                <w:rFonts w:ascii="仿宋" w:eastAsia="仿宋" w:cs="仿宋"/>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23097C54"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合同金额</w:t>
            </w:r>
          </w:p>
        </w:tc>
        <w:tc>
          <w:tcPr>
            <w:tcW w:w="2470" w:type="dxa"/>
            <w:tcBorders>
              <w:top w:val="single" w:sz="4" w:space="0" w:color="auto"/>
              <w:left w:val="nil"/>
              <w:bottom w:val="single" w:sz="4" w:space="0" w:color="auto"/>
              <w:right w:val="single" w:sz="4" w:space="0" w:color="auto"/>
            </w:tcBorders>
            <w:shd w:val="clear" w:color="auto" w:fill="auto"/>
            <w:noWrap/>
            <w:vAlign w:val="center"/>
          </w:tcPr>
          <w:p w14:paraId="3DF36B6C" w14:textId="77777777" w:rsidR="00D943CD" w:rsidRDefault="00D943CD">
            <w:pPr>
              <w:widowControl/>
              <w:spacing w:line="240" w:lineRule="exact"/>
              <w:jc w:val="center"/>
              <w:rPr>
                <w:rFonts w:ascii="仿宋" w:eastAsia="仿宋" w:cs="仿宋"/>
                <w:sz w:val="24"/>
                <w:szCs w:val="24"/>
              </w:rPr>
            </w:pPr>
          </w:p>
        </w:tc>
      </w:tr>
      <w:tr w:rsidR="00D943CD" w14:paraId="3090FE8C" w14:textId="77777777">
        <w:trPr>
          <w:gridAfter w:val="1"/>
          <w:wAfter w:w="110" w:type="dxa"/>
          <w:trHeight w:val="491"/>
        </w:trPr>
        <w:tc>
          <w:tcPr>
            <w:tcW w:w="1547" w:type="dxa"/>
            <w:vMerge/>
            <w:tcBorders>
              <w:top w:val="nil"/>
              <w:left w:val="single" w:sz="4" w:space="0" w:color="auto"/>
              <w:bottom w:val="single" w:sz="4" w:space="0" w:color="auto"/>
              <w:right w:val="single" w:sz="4" w:space="0" w:color="auto"/>
            </w:tcBorders>
            <w:noWrap/>
            <w:vAlign w:val="center"/>
          </w:tcPr>
          <w:p w14:paraId="74FE5C54" w14:textId="77777777" w:rsidR="00D943CD" w:rsidRDefault="00D943CD"/>
        </w:tc>
        <w:tc>
          <w:tcPr>
            <w:tcW w:w="1416" w:type="dxa"/>
            <w:tcBorders>
              <w:top w:val="single" w:sz="4" w:space="0" w:color="auto"/>
              <w:left w:val="nil"/>
              <w:bottom w:val="single" w:sz="4" w:space="0" w:color="auto"/>
              <w:right w:val="single" w:sz="4" w:space="0" w:color="auto"/>
            </w:tcBorders>
            <w:shd w:val="clear" w:color="auto" w:fill="auto"/>
            <w:noWrap/>
            <w:vAlign w:val="center"/>
          </w:tcPr>
          <w:p w14:paraId="5D28EFFC" w14:textId="77777777" w:rsidR="00D943CD" w:rsidRDefault="00360878">
            <w:pPr>
              <w:widowControl/>
              <w:spacing w:line="240" w:lineRule="exact"/>
              <w:rPr>
                <w:rFonts w:ascii="仿宋" w:eastAsia="仿宋" w:cs="仿宋"/>
                <w:sz w:val="24"/>
                <w:szCs w:val="24"/>
              </w:rPr>
            </w:pPr>
            <w:r>
              <w:rPr>
                <w:rFonts w:ascii="仿宋" w:eastAsia="仿宋" w:cs="仿宋" w:hint="eastAsia"/>
                <w:sz w:val="24"/>
                <w:szCs w:val="24"/>
              </w:rPr>
              <w:t>变更条款</w:t>
            </w:r>
          </w:p>
        </w:tc>
        <w:tc>
          <w:tcPr>
            <w:tcW w:w="6187" w:type="dxa"/>
            <w:gridSpan w:val="4"/>
            <w:tcBorders>
              <w:top w:val="single" w:sz="4" w:space="0" w:color="auto"/>
              <w:left w:val="nil"/>
              <w:bottom w:val="single" w:sz="4" w:space="0" w:color="auto"/>
              <w:right w:val="single" w:sz="4" w:space="0" w:color="auto"/>
            </w:tcBorders>
            <w:shd w:val="clear" w:color="auto" w:fill="auto"/>
            <w:noWrap/>
            <w:vAlign w:val="center"/>
          </w:tcPr>
          <w:p w14:paraId="068B7EED" w14:textId="77777777" w:rsidR="00D943CD" w:rsidRDefault="00D943CD">
            <w:pPr>
              <w:widowControl/>
              <w:spacing w:line="240" w:lineRule="exact"/>
              <w:jc w:val="center"/>
              <w:rPr>
                <w:rFonts w:ascii="仿宋" w:eastAsia="仿宋" w:cs="仿宋"/>
                <w:sz w:val="24"/>
                <w:szCs w:val="24"/>
              </w:rPr>
            </w:pPr>
          </w:p>
        </w:tc>
      </w:tr>
      <w:tr w:rsidR="00D943CD" w14:paraId="596FFD9C" w14:textId="77777777">
        <w:trPr>
          <w:gridAfter w:val="1"/>
          <w:wAfter w:w="110" w:type="dxa"/>
          <w:trHeight w:val="510"/>
        </w:trPr>
        <w:tc>
          <w:tcPr>
            <w:tcW w:w="1547" w:type="dxa"/>
            <w:tcBorders>
              <w:top w:val="nil"/>
              <w:left w:val="single" w:sz="4" w:space="0" w:color="auto"/>
              <w:bottom w:val="single" w:sz="4" w:space="0" w:color="auto"/>
              <w:right w:val="single" w:sz="4" w:space="0" w:color="auto"/>
            </w:tcBorders>
            <w:shd w:val="clear" w:color="auto" w:fill="auto"/>
            <w:noWrap/>
            <w:vAlign w:val="center"/>
          </w:tcPr>
          <w:p w14:paraId="45822065" w14:textId="77777777" w:rsidR="00D943CD" w:rsidRDefault="00360878">
            <w:pPr>
              <w:widowControl/>
              <w:spacing w:line="240" w:lineRule="exact"/>
              <w:jc w:val="center"/>
              <w:rPr>
                <w:rFonts w:ascii="仿宋" w:eastAsia="仿宋" w:cs="仿宋"/>
                <w:sz w:val="24"/>
                <w:szCs w:val="24"/>
              </w:rPr>
            </w:pPr>
            <w:proofErr w:type="gramStart"/>
            <w:r>
              <w:rPr>
                <w:rFonts w:ascii="仿宋" w:eastAsia="仿宋" w:cs="仿宋" w:hint="eastAsia"/>
                <w:sz w:val="24"/>
                <w:szCs w:val="24"/>
              </w:rPr>
              <w:t>保证金交退</w:t>
            </w:r>
            <w:proofErr w:type="gramEnd"/>
          </w:p>
        </w:tc>
        <w:tc>
          <w:tcPr>
            <w:tcW w:w="1416" w:type="dxa"/>
            <w:tcBorders>
              <w:top w:val="nil"/>
              <w:left w:val="nil"/>
              <w:bottom w:val="single" w:sz="4" w:space="0" w:color="auto"/>
              <w:right w:val="single" w:sz="4" w:space="0" w:color="auto"/>
            </w:tcBorders>
            <w:shd w:val="clear" w:color="auto" w:fill="auto"/>
            <w:noWrap/>
            <w:vAlign w:val="center"/>
          </w:tcPr>
          <w:p w14:paraId="2C218CDF"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投标保证金金额</w:t>
            </w:r>
          </w:p>
        </w:tc>
        <w:tc>
          <w:tcPr>
            <w:tcW w:w="2300" w:type="dxa"/>
            <w:gridSpan w:val="2"/>
            <w:tcBorders>
              <w:top w:val="single" w:sz="4" w:space="0" w:color="auto"/>
              <w:left w:val="nil"/>
              <w:bottom w:val="single" w:sz="4" w:space="0" w:color="auto"/>
              <w:right w:val="single" w:sz="4" w:space="0" w:color="auto"/>
            </w:tcBorders>
            <w:shd w:val="clear" w:color="auto" w:fill="auto"/>
            <w:noWrap/>
            <w:vAlign w:val="center"/>
          </w:tcPr>
          <w:p w14:paraId="1E261A1C" w14:textId="77777777" w:rsidR="00D943CD" w:rsidRDefault="00D943CD">
            <w:pPr>
              <w:widowControl/>
              <w:spacing w:line="240" w:lineRule="exact"/>
              <w:jc w:val="center"/>
              <w:rPr>
                <w:rFonts w:ascii="仿宋" w:eastAsia="仿宋" w:cs="仿宋"/>
                <w:sz w:val="24"/>
                <w:szCs w:val="24"/>
              </w:rPr>
            </w:pPr>
          </w:p>
        </w:tc>
        <w:tc>
          <w:tcPr>
            <w:tcW w:w="1417" w:type="dxa"/>
            <w:tcBorders>
              <w:top w:val="nil"/>
              <w:left w:val="nil"/>
              <w:bottom w:val="single" w:sz="4" w:space="0" w:color="auto"/>
              <w:right w:val="single" w:sz="4" w:space="0" w:color="auto"/>
            </w:tcBorders>
            <w:shd w:val="clear" w:color="auto" w:fill="auto"/>
            <w:noWrap/>
            <w:vAlign w:val="center"/>
          </w:tcPr>
          <w:p w14:paraId="36C46882"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退还时间</w:t>
            </w:r>
          </w:p>
        </w:tc>
        <w:tc>
          <w:tcPr>
            <w:tcW w:w="2470" w:type="dxa"/>
            <w:tcBorders>
              <w:top w:val="single" w:sz="4" w:space="0" w:color="auto"/>
              <w:left w:val="nil"/>
              <w:bottom w:val="single" w:sz="4" w:space="0" w:color="auto"/>
              <w:right w:val="single" w:sz="4" w:space="0" w:color="auto"/>
            </w:tcBorders>
            <w:shd w:val="clear" w:color="auto" w:fill="auto"/>
            <w:noWrap/>
            <w:vAlign w:val="center"/>
          </w:tcPr>
          <w:p w14:paraId="27EA0FE1" w14:textId="77777777" w:rsidR="00D943CD" w:rsidRDefault="00D943CD">
            <w:pPr>
              <w:widowControl/>
              <w:spacing w:line="240" w:lineRule="exact"/>
              <w:jc w:val="center"/>
              <w:rPr>
                <w:rFonts w:ascii="仿宋" w:eastAsia="仿宋" w:cs="仿宋"/>
                <w:sz w:val="24"/>
                <w:szCs w:val="24"/>
              </w:rPr>
            </w:pPr>
          </w:p>
        </w:tc>
      </w:tr>
      <w:tr w:rsidR="00D943CD" w14:paraId="1C33CFA3" w14:textId="77777777">
        <w:trPr>
          <w:gridAfter w:val="1"/>
          <w:wAfter w:w="110" w:type="dxa"/>
          <w:trHeight w:val="421"/>
        </w:trPr>
        <w:tc>
          <w:tcPr>
            <w:tcW w:w="296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611F77" w14:textId="77777777" w:rsidR="00D943CD" w:rsidRDefault="00360878">
            <w:pPr>
              <w:widowControl/>
              <w:spacing w:line="240" w:lineRule="exact"/>
              <w:jc w:val="center"/>
              <w:rPr>
                <w:rFonts w:ascii="仿宋" w:eastAsia="仿宋" w:cs="仿宋"/>
                <w:sz w:val="24"/>
                <w:szCs w:val="24"/>
              </w:rPr>
            </w:pPr>
            <w:r>
              <w:rPr>
                <w:rFonts w:ascii="仿宋" w:eastAsia="仿宋" w:cs="仿宋" w:hint="eastAsia"/>
                <w:sz w:val="24"/>
                <w:szCs w:val="24"/>
              </w:rPr>
              <w:t>其它违纪违法行为</w:t>
            </w:r>
          </w:p>
        </w:tc>
        <w:tc>
          <w:tcPr>
            <w:tcW w:w="618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100F140" w14:textId="77777777" w:rsidR="00D943CD" w:rsidRDefault="00D943CD">
            <w:pPr>
              <w:widowControl/>
              <w:spacing w:line="240" w:lineRule="exact"/>
              <w:jc w:val="center"/>
              <w:rPr>
                <w:rFonts w:ascii="仿宋" w:eastAsia="仿宋" w:cs="仿宋"/>
                <w:sz w:val="24"/>
                <w:szCs w:val="24"/>
              </w:rPr>
            </w:pPr>
          </w:p>
        </w:tc>
      </w:tr>
      <w:tr w:rsidR="00D943CD" w14:paraId="078F287D" w14:textId="77777777">
        <w:trPr>
          <w:trHeight w:val="488"/>
        </w:trPr>
        <w:tc>
          <w:tcPr>
            <w:tcW w:w="5263" w:type="dxa"/>
            <w:gridSpan w:val="4"/>
            <w:tcBorders>
              <w:top w:val="single" w:sz="4" w:space="0" w:color="auto"/>
            </w:tcBorders>
            <w:shd w:val="clear" w:color="auto" w:fill="auto"/>
            <w:noWrap/>
            <w:vAlign w:val="center"/>
          </w:tcPr>
          <w:p w14:paraId="0AB15A37" w14:textId="77777777" w:rsidR="00D943CD" w:rsidRDefault="00360878">
            <w:pPr>
              <w:widowControl/>
              <w:spacing w:line="240" w:lineRule="exact"/>
              <w:rPr>
                <w:rFonts w:ascii="仿宋" w:eastAsia="仿宋" w:cs="仿宋"/>
                <w:sz w:val="24"/>
                <w:szCs w:val="24"/>
              </w:rPr>
            </w:pPr>
            <w:r>
              <w:rPr>
                <w:rFonts w:ascii="仿宋" w:eastAsia="仿宋" w:cs="仿宋" w:hint="eastAsia"/>
                <w:sz w:val="24"/>
                <w:szCs w:val="24"/>
              </w:rPr>
              <w:t>填报</w:t>
            </w:r>
            <w:r>
              <w:rPr>
                <w:rFonts w:ascii="仿宋" w:eastAsia="仿宋" w:cs="仿宋" w:hint="eastAsia"/>
                <w:sz w:val="24"/>
                <w:szCs w:val="24"/>
              </w:rPr>
              <w:t>人：</w:t>
            </w:r>
          </w:p>
        </w:tc>
        <w:tc>
          <w:tcPr>
            <w:tcW w:w="3997" w:type="dxa"/>
            <w:gridSpan w:val="3"/>
            <w:tcBorders>
              <w:top w:val="single" w:sz="4" w:space="0" w:color="auto"/>
            </w:tcBorders>
            <w:shd w:val="clear" w:color="auto" w:fill="auto"/>
            <w:noWrap/>
            <w:vAlign w:val="center"/>
          </w:tcPr>
          <w:p w14:paraId="50DE9F39" w14:textId="77777777" w:rsidR="00D943CD" w:rsidRDefault="00360878">
            <w:pPr>
              <w:widowControl/>
              <w:spacing w:line="240" w:lineRule="exact"/>
              <w:rPr>
                <w:rFonts w:ascii="仿宋" w:eastAsia="仿宋" w:cs="仿宋"/>
                <w:sz w:val="24"/>
                <w:szCs w:val="24"/>
              </w:rPr>
            </w:pPr>
            <w:r>
              <w:rPr>
                <w:rFonts w:ascii="仿宋" w:eastAsia="仿宋" w:cs="仿宋" w:hint="eastAsia"/>
                <w:sz w:val="24"/>
                <w:szCs w:val="24"/>
              </w:rPr>
              <w:t>负责人：</w:t>
            </w:r>
          </w:p>
        </w:tc>
      </w:tr>
    </w:tbl>
    <w:p w14:paraId="1A10E5E1" w14:textId="77777777" w:rsidR="00D943CD" w:rsidRDefault="00D943CD">
      <w:pPr>
        <w:spacing w:line="560" w:lineRule="exact"/>
        <w:ind w:right="225"/>
        <w:rPr>
          <w:rFonts w:eastAsia="方正仿宋_GBK"/>
          <w:color w:val="000000"/>
        </w:rPr>
        <w:sectPr w:rsidR="00D943CD">
          <w:headerReference w:type="default" r:id="rId7"/>
          <w:footerReference w:type="default" r:id="rId8"/>
          <w:pgSz w:w="11906" w:h="16838"/>
          <w:pgMar w:top="2098" w:right="1474" w:bottom="1984" w:left="1587" w:header="851" w:footer="992" w:gutter="0"/>
          <w:pgNumType w:fmt="numberInDash"/>
          <w:cols w:space="0"/>
          <w:docGrid w:type="lines" w:linePitch="312"/>
        </w:sectPr>
      </w:pPr>
    </w:p>
    <w:p w14:paraId="154FB17F" w14:textId="77777777" w:rsidR="00D943CD" w:rsidRDefault="00360878">
      <w:pPr>
        <w:spacing w:line="560" w:lineRule="exact"/>
        <w:ind w:right="225"/>
        <w:rPr>
          <w:rFonts w:ascii="Times New Roman" w:eastAsia="黑体" w:hAnsi="Times New Roman" w:cs="Times New Roman"/>
          <w:bCs/>
          <w:sz w:val="32"/>
          <w:szCs w:val="32"/>
        </w:rPr>
      </w:pPr>
      <w:r>
        <w:rPr>
          <w:rFonts w:ascii="Times New Roman" w:eastAsia="黑体" w:hAnsi="Times New Roman" w:cs="Times New Roman"/>
          <w:bCs/>
          <w:sz w:val="32"/>
          <w:szCs w:val="32"/>
        </w:rPr>
        <w:lastRenderedPageBreak/>
        <w:t>附件</w:t>
      </w:r>
      <w:r>
        <w:rPr>
          <w:rFonts w:ascii="Times New Roman" w:eastAsia="黑体" w:hAnsi="Times New Roman" w:cs="Times New Roman"/>
          <w:bCs/>
          <w:sz w:val="32"/>
          <w:szCs w:val="32"/>
        </w:rPr>
        <w:t>2</w:t>
      </w:r>
    </w:p>
    <w:p w14:paraId="2D5916ED" w14:textId="77777777" w:rsidR="00D943CD" w:rsidRDefault="00360878">
      <w:pPr>
        <w:pStyle w:val="20"/>
        <w:ind w:firstLineChars="400" w:firstLine="1760"/>
        <w:rPr>
          <w:rFonts w:ascii="方正小标宋简体" w:eastAsia="方正小标宋简体" w:cs="方正小标宋简体"/>
          <w:color w:val="333333"/>
          <w:kern w:val="0"/>
          <w:sz w:val="44"/>
          <w:szCs w:val="44"/>
          <w:shd w:val="clear" w:color="auto" w:fill="FFFFFF"/>
        </w:rPr>
      </w:pPr>
      <w:r>
        <w:rPr>
          <w:rFonts w:ascii="方正小标宋简体" w:eastAsia="方正小标宋简体" w:cs="方正小标宋简体" w:hint="eastAsia"/>
          <w:color w:val="333333"/>
          <w:kern w:val="0"/>
          <w:sz w:val="44"/>
          <w:szCs w:val="44"/>
          <w:shd w:val="clear" w:color="auto" w:fill="FFFFFF"/>
        </w:rPr>
        <w:t>连云港市</w:t>
      </w:r>
      <w:r>
        <w:rPr>
          <w:rFonts w:ascii="方正小标宋简体" w:eastAsia="方正小标宋简体" w:cs="方正小标宋简体" w:hint="eastAsia"/>
          <w:color w:val="333333"/>
          <w:kern w:val="0"/>
          <w:sz w:val="44"/>
          <w:szCs w:val="44"/>
          <w:shd w:val="clear" w:color="auto" w:fill="FFFFFF"/>
        </w:rPr>
        <w:t>建设工程招</w:t>
      </w:r>
      <w:r>
        <w:rPr>
          <w:rFonts w:ascii="方正小标宋简体" w:eastAsia="方正小标宋简体" w:cs="方正小标宋简体" w:hint="eastAsia"/>
          <w:color w:val="333333"/>
          <w:kern w:val="0"/>
          <w:sz w:val="44"/>
          <w:szCs w:val="44"/>
          <w:shd w:val="clear" w:color="auto" w:fill="FFFFFF"/>
        </w:rPr>
        <w:t>标</w:t>
      </w:r>
      <w:r>
        <w:rPr>
          <w:rFonts w:ascii="方正小标宋简体" w:eastAsia="方正小标宋简体" w:cs="方正小标宋简体" w:hint="eastAsia"/>
          <w:color w:val="333333"/>
          <w:kern w:val="0"/>
          <w:sz w:val="44"/>
          <w:szCs w:val="44"/>
          <w:shd w:val="clear" w:color="auto" w:fill="FFFFFF"/>
        </w:rPr>
        <w:t>投标</w:t>
      </w:r>
      <w:r>
        <w:rPr>
          <w:rFonts w:ascii="方正小标宋简体" w:eastAsia="方正小标宋简体" w:cs="方正小标宋简体" w:hint="eastAsia"/>
          <w:color w:val="333333"/>
          <w:kern w:val="0"/>
          <w:sz w:val="44"/>
          <w:szCs w:val="44"/>
          <w:shd w:val="clear" w:color="auto" w:fill="FFFFFF"/>
        </w:rPr>
        <w:t>合</w:t>
      </w:r>
      <w:proofErr w:type="gramStart"/>
      <w:r>
        <w:rPr>
          <w:rFonts w:ascii="方正小标宋简体" w:eastAsia="方正小标宋简体" w:cs="方正小标宋简体" w:hint="eastAsia"/>
          <w:color w:val="333333"/>
          <w:kern w:val="0"/>
          <w:sz w:val="44"/>
          <w:szCs w:val="44"/>
          <w:shd w:val="clear" w:color="auto" w:fill="FFFFFF"/>
        </w:rPr>
        <w:t>规</w:t>
      </w:r>
      <w:proofErr w:type="gramEnd"/>
      <w:r>
        <w:rPr>
          <w:rFonts w:ascii="方正小标宋简体" w:eastAsia="方正小标宋简体" w:cs="方正小标宋简体" w:hint="eastAsia"/>
          <w:color w:val="333333"/>
          <w:kern w:val="0"/>
          <w:sz w:val="44"/>
          <w:szCs w:val="44"/>
          <w:shd w:val="clear" w:color="auto" w:fill="FFFFFF"/>
        </w:rPr>
        <w:t>指导</w:t>
      </w:r>
      <w:r>
        <w:rPr>
          <w:rFonts w:ascii="方正小标宋简体" w:eastAsia="方正小标宋简体" w:cs="方正小标宋简体" w:hint="eastAsia"/>
          <w:color w:val="333333"/>
          <w:kern w:val="0"/>
          <w:sz w:val="44"/>
          <w:szCs w:val="44"/>
          <w:shd w:val="clear" w:color="auto" w:fill="FFFFFF"/>
        </w:rPr>
        <w:t>项目汇总</w:t>
      </w:r>
      <w:r>
        <w:rPr>
          <w:rFonts w:ascii="方正小标宋简体" w:eastAsia="方正小标宋简体" w:cs="方正小标宋简体" w:hint="eastAsia"/>
          <w:color w:val="333333"/>
          <w:kern w:val="0"/>
          <w:sz w:val="44"/>
          <w:szCs w:val="44"/>
          <w:shd w:val="clear" w:color="auto" w:fill="FFFFFF"/>
        </w:rPr>
        <w:t>表</w:t>
      </w:r>
    </w:p>
    <w:p w14:paraId="4DD14801" w14:textId="77777777" w:rsidR="00D943CD" w:rsidRDefault="00360878">
      <w:pPr>
        <w:pStyle w:val="20"/>
        <w:ind w:firstLineChars="95" w:firstLine="304"/>
        <w:rPr>
          <w:rFonts w:ascii="仿宋" w:eastAsia="仿宋" w:cs="方正小标宋简体"/>
          <w:color w:val="333333"/>
          <w:kern w:val="0"/>
          <w:sz w:val="32"/>
          <w:shd w:val="clear" w:color="auto" w:fill="FFFFFF"/>
        </w:rPr>
      </w:pPr>
      <w:r>
        <w:rPr>
          <w:rFonts w:ascii="仿宋" w:eastAsia="仿宋" w:cs="方正小标宋简体" w:hint="eastAsia"/>
          <w:color w:val="333333"/>
          <w:kern w:val="0"/>
          <w:sz w:val="32"/>
          <w:shd w:val="clear" w:color="auto" w:fill="FFFFFF"/>
        </w:rPr>
        <w:t>填报单位（盖章）：</w:t>
      </w:r>
      <w:r>
        <w:rPr>
          <w:rFonts w:ascii="仿宋" w:eastAsia="仿宋" w:cs="方正小标宋简体" w:hint="eastAsia"/>
          <w:color w:val="333333"/>
          <w:kern w:val="0"/>
          <w:sz w:val="32"/>
          <w:shd w:val="clear" w:color="auto" w:fill="FFFFFF"/>
        </w:rPr>
        <w:t xml:space="preserve">                                         </w:t>
      </w:r>
      <w:r>
        <w:rPr>
          <w:rFonts w:ascii="仿宋" w:eastAsia="仿宋" w:cs="方正小标宋简体" w:hint="eastAsia"/>
          <w:color w:val="333333"/>
          <w:kern w:val="0"/>
          <w:sz w:val="32"/>
          <w:shd w:val="clear" w:color="auto" w:fill="FFFFFF"/>
        </w:rPr>
        <w:t>填报时间：</w:t>
      </w:r>
    </w:p>
    <w:tbl>
      <w:tblPr>
        <w:tblW w:w="13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795"/>
        <w:gridCol w:w="2265"/>
        <w:gridCol w:w="1710"/>
        <w:gridCol w:w="1710"/>
        <w:gridCol w:w="1770"/>
        <w:gridCol w:w="1500"/>
      </w:tblGrid>
      <w:tr w:rsidR="00D943CD" w14:paraId="70DDFCEF" w14:textId="77777777">
        <w:trPr>
          <w:trHeight w:val="687"/>
        </w:trPr>
        <w:tc>
          <w:tcPr>
            <w:tcW w:w="720" w:type="dxa"/>
            <w:tcBorders>
              <w:top w:val="single" w:sz="4" w:space="0" w:color="auto"/>
              <w:left w:val="single" w:sz="4" w:space="0" w:color="auto"/>
              <w:bottom w:val="single" w:sz="4" w:space="0" w:color="auto"/>
              <w:right w:val="single" w:sz="4" w:space="0" w:color="auto"/>
            </w:tcBorders>
            <w:noWrap/>
            <w:vAlign w:val="center"/>
          </w:tcPr>
          <w:p w14:paraId="70C43A42" w14:textId="77777777" w:rsidR="00D943CD" w:rsidRDefault="00360878">
            <w:pPr>
              <w:pStyle w:val="20"/>
              <w:ind w:firstLine="0"/>
              <w:jc w:val="center"/>
              <w:rPr>
                <w:rFonts w:ascii="仿宋" w:eastAsia="仿宋" w:cs="仿宋"/>
                <w:sz w:val="24"/>
                <w:szCs w:val="24"/>
              </w:rPr>
            </w:pPr>
            <w:r>
              <w:rPr>
                <w:rFonts w:ascii="仿宋" w:eastAsia="仿宋" w:cs="仿宋" w:hint="eastAsia"/>
                <w:sz w:val="24"/>
                <w:szCs w:val="24"/>
              </w:rPr>
              <w:t>序号</w:t>
            </w:r>
          </w:p>
        </w:tc>
        <w:tc>
          <w:tcPr>
            <w:tcW w:w="3795" w:type="dxa"/>
            <w:tcBorders>
              <w:top w:val="single" w:sz="4" w:space="0" w:color="auto"/>
              <w:left w:val="single" w:sz="4" w:space="0" w:color="auto"/>
              <w:bottom w:val="single" w:sz="4" w:space="0" w:color="auto"/>
              <w:right w:val="single" w:sz="4" w:space="0" w:color="auto"/>
            </w:tcBorders>
            <w:noWrap/>
            <w:vAlign w:val="center"/>
          </w:tcPr>
          <w:p w14:paraId="32FBE565" w14:textId="77777777" w:rsidR="00D943CD" w:rsidRDefault="00360878">
            <w:pPr>
              <w:pStyle w:val="20"/>
              <w:ind w:firstLine="0"/>
              <w:jc w:val="center"/>
              <w:rPr>
                <w:rFonts w:ascii="仿宋" w:eastAsia="仿宋" w:cs="仿宋"/>
                <w:sz w:val="24"/>
                <w:szCs w:val="24"/>
              </w:rPr>
            </w:pPr>
            <w:r>
              <w:rPr>
                <w:rFonts w:ascii="仿宋" w:eastAsia="仿宋" w:cs="仿宋" w:hint="eastAsia"/>
                <w:sz w:val="24"/>
                <w:szCs w:val="24"/>
              </w:rPr>
              <w:t>标段名称</w:t>
            </w:r>
          </w:p>
        </w:tc>
        <w:tc>
          <w:tcPr>
            <w:tcW w:w="2265" w:type="dxa"/>
            <w:tcBorders>
              <w:top w:val="single" w:sz="4" w:space="0" w:color="auto"/>
              <w:left w:val="single" w:sz="4" w:space="0" w:color="auto"/>
              <w:bottom w:val="single" w:sz="4" w:space="0" w:color="auto"/>
              <w:right w:val="single" w:sz="4" w:space="0" w:color="auto"/>
            </w:tcBorders>
            <w:noWrap/>
            <w:vAlign w:val="center"/>
          </w:tcPr>
          <w:p w14:paraId="049C316E" w14:textId="77777777" w:rsidR="00D943CD" w:rsidRDefault="00360878">
            <w:pPr>
              <w:pStyle w:val="20"/>
              <w:ind w:firstLine="0"/>
              <w:jc w:val="center"/>
              <w:rPr>
                <w:rFonts w:ascii="仿宋" w:eastAsia="仿宋" w:cs="仿宋"/>
                <w:sz w:val="24"/>
                <w:szCs w:val="24"/>
              </w:rPr>
            </w:pPr>
            <w:r>
              <w:rPr>
                <w:rFonts w:ascii="仿宋" w:eastAsia="仿宋" w:cs="仿宋" w:hint="eastAsia"/>
                <w:sz w:val="24"/>
                <w:szCs w:val="24"/>
              </w:rPr>
              <w:t>招标代理</w:t>
            </w:r>
          </w:p>
        </w:tc>
        <w:tc>
          <w:tcPr>
            <w:tcW w:w="1710" w:type="dxa"/>
            <w:tcBorders>
              <w:top w:val="single" w:sz="4" w:space="0" w:color="auto"/>
              <w:left w:val="single" w:sz="4" w:space="0" w:color="auto"/>
              <w:bottom w:val="single" w:sz="4" w:space="0" w:color="auto"/>
              <w:right w:val="single" w:sz="4" w:space="0" w:color="auto"/>
            </w:tcBorders>
            <w:noWrap/>
            <w:vAlign w:val="center"/>
          </w:tcPr>
          <w:p w14:paraId="7721055A" w14:textId="77777777" w:rsidR="00D943CD" w:rsidRDefault="00360878">
            <w:pPr>
              <w:pStyle w:val="20"/>
              <w:ind w:firstLine="0"/>
              <w:jc w:val="center"/>
              <w:rPr>
                <w:rFonts w:ascii="仿宋" w:eastAsia="仿宋" w:cs="仿宋"/>
                <w:sz w:val="24"/>
                <w:szCs w:val="24"/>
              </w:rPr>
            </w:pPr>
            <w:r>
              <w:rPr>
                <w:rFonts w:ascii="仿宋" w:eastAsia="仿宋" w:cs="仿宋" w:hint="eastAsia"/>
                <w:sz w:val="24"/>
                <w:szCs w:val="24"/>
              </w:rPr>
              <w:t>合同估算价</w:t>
            </w:r>
          </w:p>
        </w:tc>
        <w:tc>
          <w:tcPr>
            <w:tcW w:w="1710" w:type="dxa"/>
            <w:tcBorders>
              <w:top w:val="single" w:sz="4" w:space="0" w:color="auto"/>
              <w:left w:val="single" w:sz="4" w:space="0" w:color="auto"/>
              <w:bottom w:val="single" w:sz="4" w:space="0" w:color="auto"/>
              <w:right w:val="single" w:sz="4" w:space="0" w:color="auto"/>
            </w:tcBorders>
            <w:noWrap/>
            <w:vAlign w:val="center"/>
          </w:tcPr>
          <w:p w14:paraId="48D736F8" w14:textId="77777777" w:rsidR="00D943CD" w:rsidRDefault="00360878">
            <w:pPr>
              <w:pStyle w:val="20"/>
              <w:ind w:firstLine="0"/>
              <w:jc w:val="center"/>
              <w:rPr>
                <w:rFonts w:ascii="仿宋" w:eastAsia="仿宋" w:cs="仿宋"/>
                <w:sz w:val="24"/>
                <w:szCs w:val="24"/>
              </w:rPr>
            </w:pPr>
            <w:r>
              <w:rPr>
                <w:rFonts w:ascii="仿宋" w:eastAsia="仿宋" w:cs="仿宋" w:hint="eastAsia"/>
                <w:sz w:val="24"/>
                <w:szCs w:val="24"/>
              </w:rPr>
              <w:t>发包方式</w:t>
            </w:r>
          </w:p>
        </w:tc>
        <w:tc>
          <w:tcPr>
            <w:tcW w:w="1770" w:type="dxa"/>
            <w:tcBorders>
              <w:top w:val="single" w:sz="4" w:space="0" w:color="auto"/>
              <w:left w:val="single" w:sz="4" w:space="0" w:color="auto"/>
              <w:bottom w:val="single" w:sz="4" w:space="0" w:color="auto"/>
              <w:right w:val="single" w:sz="4" w:space="0" w:color="auto"/>
            </w:tcBorders>
            <w:noWrap/>
            <w:vAlign w:val="center"/>
          </w:tcPr>
          <w:p w14:paraId="0364A9E1" w14:textId="77777777" w:rsidR="00D943CD" w:rsidRDefault="00360878">
            <w:pPr>
              <w:pStyle w:val="20"/>
              <w:ind w:firstLine="0"/>
              <w:rPr>
                <w:rFonts w:ascii="仿宋" w:eastAsia="仿宋" w:cs="仿宋"/>
                <w:sz w:val="24"/>
                <w:szCs w:val="24"/>
              </w:rPr>
            </w:pPr>
            <w:r>
              <w:rPr>
                <w:rFonts w:ascii="仿宋" w:eastAsia="仿宋" w:cs="仿宋" w:hint="eastAsia"/>
                <w:sz w:val="24"/>
                <w:szCs w:val="24"/>
              </w:rPr>
              <w:t>自查问题数量</w:t>
            </w:r>
          </w:p>
        </w:tc>
        <w:tc>
          <w:tcPr>
            <w:tcW w:w="1500" w:type="dxa"/>
            <w:tcBorders>
              <w:top w:val="single" w:sz="4" w:space="0" w:color="auto"/>
              <w:left w:val="single" w:sz="4" w:space="0" w:color="auto"/>
              <w:bottom w:val="single" w:sz="4" w:space="0" w:color="auto"/>
              <w:right w:val="single" w:sz="4" w:space="0" w:color="auto"/>
            </w:tcBorders>
            <w:noWrap/>
            <w:vAlign w:val="center"/>
          </w:tcPr>
          <w:p w14:paraId="47D5D1CA" w14:textId="77777777" w:rsidR="00D943CD" w:rsidRDefault="00360878">
            <w:pPr>
              <w:pStyle w:val="20"/>
              <w:rPr>
                <w:rFonts w:ascii="仿宋" w:eastAsia="仿宋" w:cs="仿宋"/>
                <w:sz w:val="24"/>
                <w:szCs w:val="24"/>
              </w:rPr>
            </w:pPr>
            <w:r>
              <w:rPr>
                <w:rFonts w:ascii="仿宋" w:eastAsia="仿宋" w:cs="仿宋" w:hint="eastAsia"/>
                <w:sz w:val="24"/>
                <w:szCs w:val="24"/>
              </w:rPr>
              <w:t>备</w:t>
            </w:r>
            <w:r>
              <w:rPr>
                <w:rFonts w:ascii="仿宋" w:eastAsia="仿宋" w:cs="仿宋" w:hint="eastAsia"/>
                <w:sz w:val="24"/>
                <w:szCs w:val="24"/>
              </w:rPr>
              <w:t xml:space="preserve"> </w:t>
            </w:r>
            <w:r>
              <w:rPr>
                <w:rFonts w:ascii="仿宋" w:eastAsia="仿宋" w:cs="仿宋" w:hint="eastAsia"/>
                <w:sz w:val="24"/>
                <w:szCs w:val="24"/>
              </w:rPr>
              <w:t>注</w:t>
            </w:r>
          </w:p>
        </w:tc>
      </w:tr>
      <w:tr w:rsidR="00D943CD" w14:paraId="76F3EDD2" w14:textId="77777777">
        <w:trPr>
          <w:trHeight w:val="639"/>
        </w:trPr>
        <w:tc>
          <w:tcPr>
            <w:tcW w:w="720" w:type="dxa"/>
            <w:tcBorders>
              <w:top w:val="single" w:sz="4" w:space="0" w:color="auto"/>
              <w:left w:val="single" w:sz="4" w:space="0" w:color="auto"/>
              <w:bottom w:val="single" w:sz="4" w:space="0" w:color="auto"/>
              <w:right w:val="single" w:sz="4" w:space="0" w:color="auto"/>
            </w:tcBorders>
            <w:noWrap/>
            <w:vAlign w:val="center"/>
          </w:tcPr>
          <w:p w14:paraId="0F3D52C4" w14:textId="77777777" w:rsidR="00D943CD" w:rsidRDefault="00D943CD">
            <w:pPr>
              <w:pStyle w:val="20"/>
              <w:ind w:firstLine="0"/>
              <w:jc w:val="center"/>
            </w:pPr>
          </w:p>
        </w:tc>
        <w:tc>
          <w:tcPr>
            <w:tcW w:w="3795" w:type="dxa"/>
            <w:tcBorders>
              <w:top w:val="single" w:sz="4" w:space="0" w:color="auto"/>
              <w:left w:val="single" w:sz="4" w:space="0" w:color="auto"/>
              <w:bottom w:val="single" w:sz="4" w:space="0" w:color="auto"/>
              <w:right w:val="single" w:sz="4" w:space="0" w:color="auto"/>
            </w:tcBorders>
            <w:noWrap/>
            <w:vAlign w:val="center"/>
          </w:tcPr>
          <w:p w14:paraId="3E9CD915" w14:textId="77777777" w:rsidR="00D943CD" w:rsidRDefault="00D943CD">
            <w:pPr>
              <w:pStyle w:val="20"/>
              <w:ind w:firstLine="0"/>
              <w:jc w:val="center"/>
            </w:pPr>
          </w:p>
        </w:tc>
        <w:tc>
          <w:tcPr>
            <w:tcW w:w="2265" w:type="dxa"/>
            <w:tcBorders>
              <w:top w:val="single" w:sz="4" w:space="0" w:color="auto"/>
              <w:left w:val="single" w:sz="4" w:space="0" w:color="auto"/>
              <w:bottom w:val="single" w:sz="4" w:space="0" w:color="auto"/>
              <w:right w:val="single" w:sz="4" w:space="0" w:color="auto"/>
            </w:tcBorders>
            <w:noWrap/>
            <w:vAlign w:val="center"/>
          </w:tcPr>
          <w:p w14:paraId="2240D718" w14:textId="77777777" w:rsidR="00D943CD" w:rsidRDefault="00D943CD">
            <w:pPr>
              <w:pStyle w:val="20"/>
              <w:ind w:firstLine="0"/>
              <w:jc w:val="center"/>
            </w:pPr>
          </w:p>
        </w:tc>
        <w:tc>
          <w:tcPr>
            <w:tcW w:w="1710" w:type="dxa"/>
            <w:tcBorders>
              <w:top w:val="single" w:sz="4" w:space="0" w:color="auto"/>
              <w:left w:val="single" w:sz="4" w:space="0" w:color="auto"/>
              <w:bottom w:val="single" w:sz="4" w:space="0" w:color="auto"/>
              <w:right w:val="single" w:sz="4" w:space="0" w:color="auto"/>
            </w:tcBorders>
            <w:noWrap/>
            <w:vAlign w:val="center"/>
          </w:tcPr>
          <w:p w14:paraId="2C886CBE" w14:textId="77777777" w:rsidR="00D943CD" w:rsidRDefault="00D943CD">
            <w:pPr>
              <w:pStyle w:val="20"/>
              <w:ind w:firstLine="0"/>
              <w:jc w:val="center"/>
            </w:pPr>
          </w:p>
        </w:tc>
        <w:tc>
          <w:tcPr>
            <w:tcW w:w="1710" w:type="dxa"/>
            <w:tcBorders>
              <w:top w:val="single" w:sz="4" w:space="0" w:color="auto"/>
              <w:left w:val="single" w:sz="4" w:space="0" w:color="auto"/>
              <w:bottom w:val="single" w:sz="4" w:space="0" w:color="auto"/>
              <w:right w:val="single" w:sz="4" w:space="0" w:color="auto"/>
            </w:tcBorders>
            <w:noWrap/>
            <w:vAlign w:val="center"/>
          </w:tcPr>
          <w:p w14:paraId="08C07145" w14:textId="77777777" w:rsidR="00D943CD" w:rsidRDefault="00D943CD">
            <w:pPr>
              <w:pStyle w:val="20"/>
              <w:ind w:firstLine="0"/>
              <w:jc w:val="center"/>
            </w:pPr>
          </w:p>
        </w:tc>
        <w:tc>
          <w:tcPr>
            <w:tcW w:w="1770" w:type="dxa"/>
            <w:tcBorders>
              <w:top w:val="single" w:sz="4" w:space="0" w:color="auto"/>
              <w:left w:val="single" w:sz="4" w:space="0" w:color="auto"/>
              <w:bottom w:val="single" w:sz="4" w:space="0" w:color="auto"/>
              <w:right w:val="single" w:sz="4" w:space="0" w:color="auto"/>
            </w:tcBorders>
            <w:noWrap/>
            <w:vAlign w:val="center"/>
          </w:tcPr>
          <w:p w14:paraId="59C6190A" w14:textId="77777777" w:rsidR="00D943CD" w:rsidRDefault="00D943CD">
            <w:pPr>
              <w:pStyle w:val="20"/>
              <w:ind w:firstLine="0"/>
              <w:jc w:val="center"/>
            </w:pPr>
          </w:p>
        </w:tc>
        <w:tc>
          <w:tcPr>
            <w:tcW w:w="1500" w:type="dxa"/>
            <w:tcBorders>
              <w:top w:val="single" w:sz="4" w:space="0" w:color="auto"/>
              <w:left w:val="single" w:sz="4" w:space="0" w:color="auto"/>
              <w:bottom w:val="single" w:sz="4" w:space="0" w:color="auto"/>
              <w:right w:val="single" w:sz="4" w:space="0" w:color="auto"/>
            </w:tcBorders>
            <w:noWrap/>
            <w:vAlign w:val="center"/>
          </w:tcPr>
          <w:p w14:paraId="1FBB7E95" w14:textId="77777777" w:rsidR="00D943CD" w:rsidRDefault="00D943CD">
            <w:pPr>
              <w:pStyle w:val="20"/>
              <w:ind w:firstLine="0"/>
              <w:jc w:val="center"/>
            </w:pPr>
          </w:p>
        </w:tc>
      </w:tr>
      <w:tr w:rsidR="00D943CD" w14:paraId="20EEBF4B" w14:textId="77777777">
        <w:trPr>
          <w:trHeight w:val="572"/>
        </w:trPr>
        <w:tc>
          <w:tcPr>
            <w:tcW w:w="720" w:type="dxa"/>
            <w:tcBorders>
              <w:top w:val="single" w:sz="4" w:space="0" w:color="auto"/>
              <w:left w:val="single" w:sz="4" w:space="0" w:color="auto"/>
              <w:bottom w:val="single" w:sz="4" w:space="0" w:color="auto"/>
              <w:right w:val="single" w:sz="4" w:space="0" w:color="auto"/>
            </w:tcBorders>
            <w:noWrap/>
            <w:vAlign w:val="center"/>
          </w:tcPr>
          <w:p w14:paraId="06F78D60" w14:textId="77777777" w:rsidR="00D943CD" w:rsidRDefault="00D943CD">
            <w:pPr>
              <w:pStyle w:val="20"/>
              <w:ind w:firstLine="0"/>
              <w:jc w:val="center"/>
            </w:pPr>
          </w:p>
        </w:tc>
        <w:tc>
          <w:tcPr>
            <w:tcW w:w="3795" w:type="dxa"/>
            <w:tcBorders>
              <w:top w:val="single" w:sz="4" w:space="0" w:color="auto"/>
              <w:left w:val="single" w:sz="4" w:space="0" w:color="auto"/>
              <w:bottom w:val="single" w:sz="4" w:space="0" w:color="auto"/>
              <w:right w:val="single" w:sz="4" w:space="0" w:color="auto"/>
            </w:tcBorders>
            <w:noWrap/>
            <w:vAlign w:val="center"/>
          </w:tcPr>
          <w:p w14:paraId="61F7478E" w14:textId="77777777" w:rsidR="00D943CD" w:rsidRDefault="00D943CD">
            <w:pPr>
              <w:pStyle w:val="20"/>
              <w:ind w:firstLine="0"/>
              <w:jc w:val="center"/>
            </w:pPr>
          </w:p>
        </w:tc>
        <w:tc>
          <w:tcPr>
            <w:tcW w:w="2265" w:type="dxa"/>
            <w:tcBorders>
              <w:top w:val="single" w:sz="4" w:space="0" w:color="auto"/>
              <w:left w:val="single" w:sz="4" w:space="0" w:color="auto"/>
              <w:bottom w:val="single" w:sz="4" w:space="0" w:color="auto"/>
              <w:right w:val="single" w:sz="4" w:space="0" w:color="auto"/>
            </w:tcBorders>
            <w:noWrap/>
            <w:vAlign w:val="center"/>
          </w:tcPr>
          <w:p w14:paraId="66810ED1" w14:textId="77777777" w:rsidR="00D943CD" w:rsidRDefault="00D943CD">
            <w:pPr>
              <w:pStyle w:val="20"/>
              <w:ind w:firstLine="0"/>
              <w:jc w:val="center"/>
            </w:pPr>
          </w:p>
        </w:tc>
        <w:tc>
          <w:tcPr>
            <w:tcW w:w="1710" w:type="dxa"/>
            <w:tcBorders>
              <w:top w:val="single" w:sz="4" w:space="0" w:color="auto"/>
              <w:left w:val="single" w:sz="4" w:space="0" w:color="auto"/>
              <w:bottom w:val="single" w:sz="4" w:space="0" w:color="auto"/>
              <w:right w:val="single" w:sz="4" w:space="0" w:color="auto"/>
            </w:tcBorders>
            <w:noWrap/>
            <w:vAlign w:val="center"/>
          </w:tcPr>
          <w:p w14:paraId="002247EA" w14:textId="77777777" w:rsidR="00D943CD" w:rsidRDefault="00D943CD">
            <w:pPr>
              <w:pStyle w:val="20"/>
              <w:ind w:firstLine="0"/>
              <w:jc w:val="center"/>
            </w:pPr>
          </w:p>
        </w:tc>
        <w:tc>
          <w:tcPr>
            <w:tcW w:w="1710" w:type="dxa"/>
            <w:tcBorders>
              <w:top w:val="single" w:sz="4" w:space="0" w:color="auto"/>
              <w:left w:val="single" w:sz="4" w:space="0" w:color="auto"/>
              <w:bottom w:val="single" w:sz="4" w:space="0" w:color="auto"/>
              <w:right w:val="single" w:sz="4" w:space="0" w:color="auto"/>
            </w:tcBorders>
            <w:noWrap/>
            <w:vAlign w:val="center"/>
          </w:tcPr>
          <w:p w14:paraId="3E2D8345" w14:textId="77777777" w:rsidR="00D943CD" w:rsidRDefault="00D943CD">
            <w:pPr>
              <w:pStyle w:val="20"/>
              <w:ind w:firstLine="0"/>
              <w:jc w:val="center"/>
            </w:pPr>
          </w:p>
        </w:tc>
        <w:tc>
          <w:tcPr>
            <w:tcW w:w="1770" w:type="dxa"/>
            <w:tcBorders>
              <w:top w:val="single" w:sz="4" w:space="0" w:color="auto"/>
              <w:left w:val="single" w:sz="4" w:space="0" w:color="auto"/>
              <w:bottom w:val="single" w:sz="4" w:space="0" w:color="auto"/>
              <w:right w:val="single" w:sz="4" w:space="0" w:color="auto"/>
            </w:tcBorders>
            <w:noWrap/>
            <w:vAlign w:val="center"/>
          </w:tcPr>
          <w:p w14:paraId="7311CECC" w14:textId="77777777" w:rsidR="00D943CD" w:rsidRDefault="00D943CD">
            <w:pPr>
              <w:pStyle w:val="20"/>
              <w:ind w:firstLine="0"/>
              <w:jc w:val="center"/>
            </w:pPr>
          </w:p>
        </w:tc>
        <w:tc>
          <w:tcPr>
            <w:tcW w:w="1500" w:type="dxa"/>
            <w:tcBorders>
              <w:top w:val="single" w:sz="4" w:space="0" w:color="auto"/>
              <w:left w:val="single" w:sz="4" w:space="0" w:color="auto"/>
              <w:bottom w:val="single" w:sz="4" w:space="0" w:color="auto"/>
              <w:right w:val="single" w:sz="4" w:space="0" w:color="auto"/>
            </w:tcBorders>
            <w:noWrap/>
            <w:vAlign w:val="center"/>
          </w:tcPr>
          <w:p w14:paraId="0D376372" w14:textId="77777777" w:rsidR="00D943CD" w:rsidRDefault="00D943CD">
            <w:pPr>
              <w:pStyle w:val="20"/>
              <w:ind w:firstLine="0"/>
              <w:jc w:val="center"/>
            </w:pPr>
          </w:p>
        </w:tc>
      </w:tr>
      <w:tr w:rsidR="00D943CD" w14:paraId="1858EAB7" w14:textId="77777777">
        <w:trPr>
          <w:trHeight w:val="622"/>
        </w:trPr>
        <w:tc>
          <w:tcPr>
            <w:tcW w:w="720" w:type="dxa"/>
            <w:tcBorders>
              <w:top w:val="single" w:sz="4" w:space="0" w:color="auto"/>
              <w:left w:val="single" w:sz="4" w:space="0" w:color="auto"/>
              <w:bottom w:val="single" w:sz="4" w:space="0" w:color="auto"/>
              <w:right w:val="single" w:sz="4" w:space="0" w:color="auto"/>
            </w:tcBorders>
            <w:noWrap/>
            <w:vAlign w:val="center"/>
          </w:tcPr>
          <w:p w14:paraId="022D608A" w14:textId="77777777" w:rsidR="00D943CD" w:rsidRDefault="00D943CD">
            <w:pPr>
              <w:pStyle w:val="20"/>
              <w:ind w:firstLine="0"/>
              <w:jc w:val="center"/>
            </w:pPr>
          </w:p>
        </w:tc>
        <w:tc>
          <w:tcPr>
            <w:tcW w:w="3795" w:type="dxa"/>
            <w:tcBorders>
              <w:top w:val="single" w:sz="4" w:space="0" w:color="auto"/>
              <w:left w:val="single" w:sz="4" w:space="0" w:color="auto"/>
              <w:bottom w:val="single" w:sz="4" w:space="0" w:color="auto"/>
              <w:right w:val="single" w:sz="4" w:space="0" w:color="auto"/>
            </w:tcBorders>
            <w:noWrap/>
            <w:vAlign w:val="center"/>
          </w:tcPr>
          <w:p w14:paraId="21DD3BC4" w14:textId="77777777" w:rsidR="00D943CD" w:rsidRDefault="00D943CD">
            <w:pPr>
              <w:pStyle w:val="20"/>
              <w:ind w:firstLine="0"/>
              <w:jc w:val="center"/>
            </w:pPr>
          </w:p>
        </w:tc>
        <w:tc>
          <w:tcPr>
            <w:tcW w:w="2265" w:type="dxa"/>
            <w:tcBorders>
              <w:top w:val="single" w:sz="4" w:space="0" w:color="auto"/>
              <w:left w:val="single" w:sz="4" w:space="0" w:color="auto"/>
              <w:bottom w:val="single" w:sz="4" w:space="0" w:color="auto"/>
              <w:right w:val="single" w:sz="4" w:space="0" w:color="auto"/>
            </w:tcBorders>
            <w:noWrap/>
            <w:vAlign w:val="center"/>
          </w:tcPr>
          <w:p w14:paraId="3F4A996F" w14:textId="77777777" w:rsidR="00D943CD" w:rsidRDefault="00D943CD">
            <w:pPr>
              <w:pStyle w:val="20"/>
              <w:ind w:firstLine="0"/>
              <w:jc w:val="center"/>
            </w:pPr>
          </w:p>
        </w:tc>
        <w:tc>
          <w:tcPr>
            <w:tcW w:w="1710" w:type="dxa"/>
            <w:tcBorders>
              <w:top w:val="single" w:sz="4" w:space="0" w:color="auto"/>
              <w:left w:val="single" w:sz="4" w:space="0" w:color="auto"/>
              <w:bottom w:val="single" w:sz="4" w:space="0" w:color="auto"/>
              <w:right w:val="single" w:sz="4" w:space="0" w:color="auto"/>
            </w:tcBorders>
            <w:noWrap/>
            <w:vAlign w:val="center"/>
          </w:tcPr>
          <w:p w14:paraId="2BED0FE4" w14:textId="77777777" w:rsidR="00D943CD" w:rsidRDefault="00D943CD">
            <w:pPr>
              <w:pStyle w:val="20"/>
              <w:ind w:firstLine="0"/>
              <w:jc w:val="center"/>
            </w:pPr>
          </w:p>
        </w:tc>
        <w:tc>
          <w:tcPr>
            <w:tcW w:w="1710" w:type="dxa"/>
            <w:tcBorders>
              <w:top w:val="single" w:sz="4" w:space="0" w:color="auto"/>
              <w:left w:val="single" w:sz="4" w:space="0" w:color="auto"/>
              <w:bottom w:val="single" w:sz="4" w:space="0" w:color="auto"/>
              <w:right w:val="single" w:sz="4" w:space="0" w:color="auto"/>
            </w:tcBorders>
            <w:noWrap/>
            <w:vAlign w:val="center"/>
          </w:tcPr>
          <w:p w14:paraId="40876C21" w14:textId="77777777" w:rsidR="00D943CD" w:rsidRDefault="00D943CD">
            <w:pPr>
              <w:pStyle w:val="20"/>
              <w:ind w:firstLine="0"/>
              <w:jc w:val="center"/>
            </w:pPr>
          </w:p>
        </w:tc>
        <w:tc>
          <w:tcPr>
            <w:tcW w:w="1770" w:type="dxa"/>
            <w:tcBorders>
              <w:top w:val="single" w:sz="4" w:space="0" w:color="auto"/>
              <w:left w:val="single" w:sz="4" w:space="0" w:color="auto"/>
              <w:bottom w:val="single" w:sz="4" w:space="0" w:color="auto"/>
              <w:right w:val="single" w:sz="4" w:space="0" w:color="auto"/>
            </w:tcBorders>
            <w:noWrap/>
            <w:vAlign w:val="center"/>
          </w:tcPr>
          <w:p w14:paraId="264C00B6" w14:textId="77777777" w:rsidR="00D943CD" w:rsidRDefault="00D943CD">
            <w:pPr>
              <w:pStyle w:val="20"/>
              <w:ind w:firstLine="0"/>
              <w:jc w:val="center"/>
            </w:pPr>
          </w:p>
        </w:tc>
        <w:tc>
          <w:tcPr>
            <w:tcW w:w="1500" w:type="dxa"/>
            <w:tcBorders>
              <w:top w:val="single" w:sz="4" w:space="0" w:color="auto"/>
              <w:left w:val="single" w:sz="4" w:space="0" w:color="auto"/>
              <w:bottom w:val="single" w:sz="4" w:space="0" w:color="auto"/>
              <w:right w:val="single" w:sz="4" w:space="0" w:color="auto"/>
            </w:tcBorders>
            <w:noWrap/>
            <w:vAlign w:val="center"/>
          </w:tcPr>
          <w:p w14:paraId="4CC40DF9" w14:textId="77777777" w:rsidR="00D943CD" w:rsidRDefault="00D943CD">
            <w:pPr>
              <w:pStyle w:val="20"/>
              <w:ind w:firstLine="0"/>
              <w:jc w:val="center"/>
            </w:pPr>
          </w:p>
        </w:tc>
      </w:tr>
      <w:tr w:rsidR="00D943CD" w14:paraId="69B1155A" w14:textId="77777777">
        <w:trPr>
          <w:trHeight w:val="665"/>
        </w:trPr>
        <w:tc>
          <w:tcPr>
            <w:tcW w:w="720" w:type="dxa"/>
            <w:tcBorders>
              <w:top w:val="single" w:sz="4" w:space="0" w:color="auto"/>
              <w:left w:val="single" w:sz="4" w:space="0" w:color="auto"/>
              <w:bottom w:val="single" w:sz="4" w:space="0" w:color="auto"/>
              <w:right w:val="single" w:sz="4" w:space="0" w:color="auto"/>
            </w:tcBorders>
            <w:noWrap/>
            <w:vAlign w:val="center"/>
          </w:tcPr>
          <w:p w14:paraId="26313F7B" w14:textId="77777777" w:rsidR="00D943CD" w:rsidRDefault="00D943CD">
            <w:pPr>
              <w:pStyle w:val="20"/>
              <w:ind w:firstLine="0"/>
              <w:jc w:val="center"/>
            </w:pPr>
          </w:p>
        </w:tc>
        <w:tc>
          <w:tcPr>
            <w:tcW w:w="3795" w:type="dxa"/>
            <w:tcBorders>
              <w:top w:val="single" w:sz="4" w:space="0" w:color="auto"/>
              <w:left w:val="single" w:sz="4" w:space="0" w:color="auto"/>
              <w:bottom w:val="single" w:sz="4" w:space="0" w:color="auto"/>
              <w:right w:val="single" w:sz="4" w:space="0" w:color="auto"/>
            </w:tcBorders>
            <w:noWrap/>
            <w:vAlign w:val="center"/>
          </w:tcPr>
          <w:p w14:paraId="4A5D12B9" w14:textId="77777777" w:rsidR="00D943CD" w:rsidRDefault="00D943CD">
            <w:pPr>
              <w:pStyle w:val="20"/>
              <w:ind w:firstLine="0"/>
              <w:jc w:val="center"/>
            </w:pPr>
          </w:p>
        </w:tc>
        <w:tc>
          <w:tcPr>
            <w:tcW w:w="2265" w:type="dxa"/>
            <w:tcBorders>
              <w:top w:val="single" w:sz="4" w:space="0" w:color="auto"/>
              <w:left w:val="single" w:sz="4" w:space="0" w:color="auto"/>
              <w:bottom w:val="single" w:sz="4" w:space="0" w:color="auto"/>
              <w:right w:val="single" w:sz="4" w:space="0" w:color="auto"/>
            </w:tcBorders>
            <w:noWrap/>
            <w:vAlign w:val="center"/>
          </w:tcPr>
          <w:p w14:paraId="6FA41028" w14:textId="77777777" w:rsidR="00D943CD" w:rsidRDefault="00D943CD">
            <w:pPr>
              <w:pStyle w:val="20"/>
              <w:ind w:firstLine="0"/>
              <w:jc w:val="center"/>
            </w:pPr>
          </w:p>
        </w:tc>
        <w:tc>
          <w:tcPr>
            <w:tcW w:w="1710" w:type="dxa"/>
            <w:tcBorders>
              <w:top w:val="single" w:sz="4" w:space="0" w:color="auto"/>
              <w:left w:val="single" w:sz="4" w:space="0" w:color="auto"/>
              <w:bottom w:val="single" w:sz="4" w:space="0" w:color="auto"/>
              <w:right w:val="single" w:sz="4" w:space="0" w:color="auto"/>
            </w:tcBorders>
            <w:noWrap/>
            <w:vAlign w:val="center"/>
          </w:tcPr>
          <w:p w14:paraId="040CBD47" w14:textId="77777777" w:rsidR="00D943CD" w:rsidRDefault="00D943CD">
            <w:pPr>
              <w:pStyle w:val="20"/>
              <w:ind w:firstLine="0"/>
              <w:jc w:val="center"/>
            </w:pPr>
          </w:p>
        </w:tc>
        <w:tc>
          <w:tcPr>
            <w:tcW w:w="1710" w:type="dxa"/>
            <w:tcBorders>
              <w:top w:val="single" w:sz="4" w:space="0" w:color="auto"/>
              <w:left w:val="single" w:sz="4" w:space="0" w:color="auto"/>
              <w:bottom w:val="single" w:sz="4" w:space="0" w:color="auto"/>
              <w:right w:val="single" w:sz="4" w:space="0" w:color="auto"/>
            </w:tcBorders>
            <w:noWrap/>
            <w:vAlign w:val="center"/>
          </w:tcPr>
          <w:p w14:paraId="77C61240" w14:textId="77777777" w:rsidR="00D943CD" w:rsidRDefault="00D943CD">
            <w:pPr>
              <w:pStyle w:val="20"/>
              <w:ind w:firstLine="0"/>
              <w:jc w:val="center"/>
            </w:pPr>
          </w:p>
        </w:tc>
        <w:tc>
          <w:tcPr>
            <w:tcW w:w="1770" w:type="dxa"/>
            <w:tcBorders>
              <w:top w:val="single" w:sz="4" w:space="0" w:color="auto"/>
              <w:left w:val="single" w:sz="4" w:space="0" w:color="auto"/>
              <w:bottom w:val="single" w:sz="4" w:space="0" w:color="auto"/>
              <w:right w:val="single" w:sz="4" w:space="0" w:color="auto"/>
            </w:tcBorders>
            <w:noWrap/>
            <w:vAlign w:val="center"/>
          </w:tcPr>
          <w:p w14:paraId="04B709B4" w14:textId="77777777" w:rsidR="00D943CD" w:rsidRDefault="00D943CD">
            <w:pPr>
              <w:pStyle w:val="20"/>
              <w:ind w:firstLine="0"/>
              <w:jc w:val="center"/>
            </w:pPr>
          </w:p>
        </w:tc>
        <w:tc>
          <w:tcPr>
            <w:tcW w:w="1500" w:type="dxa"/>
            <w:tcBorders>
              <w:top w:val="single" w:sz="4" w:space="0" w:color="auto"/>
              <w:left w:val="single" w:sz="4" w:space="0" w:color="auto"/>
              <w:bottom w:val="single" w:sz="4" w:space="0" w:color="auto"/>
              <w:right w:val="single" w:sz="4" w:space="0" w:color="auto"/>
            </w:tcBorders>
            <w:noWrap/>
            <w:vAlign w:val="center"/>
          </w:tcPr>
          <w:p w14:paraId="7CFBF9F5" w14:textId="77777777" w:rsidR="00D943CD" w:rsidRDefault="00D943CD">
            <w:pPr>
              <w:pStyle w:val="20"/>
              <w:ind w:firstLine="0"/>
              <w:jc w:val="center"/>
            </w:pPr>
          </w:p>
        </w:tc>
      </w:tr>
      <w:tr w:rsidR="00D943CD" w14:paraId="2AE94528" w14:textId="77777777">
        <w:trPr>
          <w:trHeight w:val="665"/>
        </w:trPr>
        <w:tc>
          <w:tcPr>
            <w:tcW w:w="720" w:type="dxa"/>
            <w:tcBorders>
              <w:top w:val="single" w:sz="4" w:space="0" w:color="auto"/>
              <w:left w:val="single" w:sz="4" w:space="0" w:color="auto"/>
              <w:bottom w:val="single" w:sz="4" w:space="0" w:color="auto"/>
              <w:right w:val="single" w:sz="4" w:space="0" w:color="auto"/>
            </w:tcBorders>
            <w:noWrap/>
            <w:vAlign w:val="center"/>
          </w:tcPr>
          <w:p w14:paraId="498D0685" w14:textId="77777777" w:rsidR="00D943CD" w:rsidRDefault="00D943CD">
            <w:pPr>
              <w:pStyle w:val="20"/>
              <w:ind w:firstLine="0"/>
              <w:jc w:val="center"/>
            </w:pPr>
          </w:p>
        </w:tc>
        <w:tc>
          <w:tcPr>
            <w:tcW w:w="3795" w:type="dxa"/>
            <w:tcBorders>
              <w:top w:val="single" w:sz="4" w:space="0" w:color="auto"/>
              <w:left w:val="single" w:sz="4" w:space="0" w:color="auto"/>
              <w:bottom w:val="single" w:sz="4" w:space="0" w:color="auto"/>
              <w:right w:val="single" w:sz="4" w:space="0" w:color="auto"/>
            </w:tcBorders>
            <w:noWrap/>
            <w:vAlign w:val="center"/>
          </w:tcPr>
          <w:p w14:paraId="423FFA94" w14:textId="77777777" w:rsidR="00D943CD" w:rsidRDefault="00D943CD">
            <w:pPr>
              <w:pStyle w:val="20"/>
              <w:ind w:firstLine="0"/>
              <w:jc w:val="center"/>
            </w:pPr>
          </w:p>
        </w:tc>
        <w:tc>
          <w:tcPr>
            <w:tcW w:w="2265" w:type="dxa"/>
            <w:tcBorders>
              <w:top w:val="single" w:sz="4" w:space="0" w:color="auto"/>
              <w:left w:val="single" w:sz="4" w:space="0" w:color="auto"/>
              <w:bottom w:val="single" w:sz="4" w:space="0" w:color="auto"/>
              <w:right w:val="single" w:sz="4" w:space="0" w:color="auto"/>
            </w:tcBorders>
            <w:noWrap/>
            <w:vAlign w:val="center"/>
          </w:tcPr>
          <w:p w14:paraId="2B7CC693" w14:textId="77777777" w:rsidR="00D943CD" w:rsidRDefault="00D943CD">
            <w:pPr>
              <w:pStyle w:val="20"/>
              <w:ind w:firstLine="0"/>
              <w:jc w:val="center"/>
            </w:pPr>
          </w:p>
        </w:tc>
        <w:tc>
          <w:tcPr>
            <w:tcW w:w="1710" w:type="dxa"/>
            <w:tcBorders>
              <w:top w:val="single" w:sz="4" w:space="0" w:color="auto"/>
              <w:left w:val="single" w:sz="4" w:space="0" w:color="auto"/>
              <w:bottom w:val="single" w:sz="4" w:space="0" w:color="auto"/>
              <w:right w:val="single" w:sz="4" w:space="0" w:color="auto"/>
            </w:tcBorders>
            <w:noWrap/>
            <w:vAlign w:val="center"/>
          </w:tcPr>
          <w:p w14:paraId="6CDAC1D4" w14:textId="77777777" w:rsidR="00D943CD" w:rsidRDefault="00D943CD">
            <w:pPr>
              <w:pStyle w:val="20"/>
              <w:ind w:firstLine="0"/>
              <w:jc w:val="center"/>
            </w:pPr>
          </w:p>
        </w:tc>
        <w:tc>
          <w:tcPr>
            <w:tcW w:w="1710" w:type="dxa"/>
            <w:tcBorders>
              <w:top w:val="single" w:sz="4" w:space="0" w:color="auto"/>
              <w:left w:val="single" w:sz="4" w:space="0" w:color="auto"/>
              <w:bottom w:val="single" w:sz="4" w:space="0" w:color="auto"/>
              <w:right w:val="single" w:sz="4" w:space="0" w:color="auto"/>
            </w:tcBorders>
            <w:noWrap/>
            <w:vAlign w:val="center"/>
          </w:tcPr>
          <w:p w14:paraId="1F4AC659" w14:textId="77777777" w:rsidR="00D943CD" w:rsidRDefault="00D943CD">
            <w:pPr>
              <w:pStyle w:val="20"/>
              <w:ind w:firstLine="0"/>
              <w:jc w:val="center"/>
            </w:pPr>
          </w:p>
        </w:tc>
        <w:tc>
          <w:tcPr>
            <w:tcW w:w="1770" w:type="dxa"/>
            <w:tcBorders>
              <w:top w:val="single" w:sz="4" w:space="0" w:color="auto"/>
              <w:left w:val="single" w:sz="4" w:space="0" w:color="auto"/>
              <w:bottom w:val="single" w:sz="4" w:space="0" w:color="auto"/>
              <w:right w:val="single" w:sz="4" w:space="0" w:color="auto"/>
            </w:tcBorders>
            <w:noWrap/>
            <w:vAlign w:val="center"/>
          </w:tcPr>
          <w:p w14:paraId="12A80034" w14:textId="77777777" w:rsidR="00D943CD" w:rsidRDefault="00D943CD">
            <w:pPr>
              <w:pStyle w:val="20"/>
              <w:ind w:firstLine="0"/>
              <w:jc w:val="center"/>
            </w:pPr>
          </w:p>
        </w:tc>
        <w:tc>
          <w:tcPr>
            <w:tcW w:w="1500" w:type="dxa"/>
            <w:tcBorders>
              <w:top w:val="single" w:sz="4" w:space="0" w:color="auto"/>
              <w:left w:val="single" w:sz="4" w:space="0" w:color="auto"/>
              <w:bottom w:val="single" w:sz="4" w:space="0" w:color="auto"/>
              <w:right w:val="single" w:sz="4" w:space="0" w:color="auto"/>
            </w:tcBorders>
            <w:noWrap/>
            <w:vAlign w:val="center"/>
          </w:tcPr>
          <w:p w14:paraId="521C8363" w14:textId="77777777" w:rsidR="00D943CD" w:rsidRDefault="00D943CD">
            <w:pPr>
              <w:pStyle w:val="20"/>
              <w:ind w:firstLine="0"/>
              <w:jc w:val="center"/>
            </w:pPr>
          </w:p>
        </w:tc>
      </w:tr>
      <w:tr w:rsidR="00D943CD" w14:paraId="3992D4B9" w14:textId="77777777">
        <w:trPr>
          <w:trHeight w:val="665"/>
        </w:trPr>
        <w:tc>
          <w:tcPr>
            <w:tcW w:w="720" w:type="dxa"/>
            <w:tcBorders>
              <w:top w:val="single" w:sz="4" w:space="0" w:color="auto"/>
              <w:left w:val="single" w:sz="4" w:space="0" w:color="auto"/>
              <w:bottom w:val="single" w:sz="4" w:space="0" w:color="auto"/>
              <w:right w:val="single" w:sz="4" w:space="0" w:color="auto"/>
            </w:tcBorders>
            <w:noWrap/>
            <w:vAlign w:val="center"/>
          </w:tcPr>
          <w:p w14:paraId="520EE15A" w14:textId="77777777" w:rsidR="00D943CD" w:rsidRDefault="00D943CD">
            <w:pPr>
              <w:pStyle w:val="20"/>
              <w:ind w:firstLine="0"/>
              <w:jc w:val="center"/>
            </w:pPr>
          </w:p>
        </w:tc>
        <w:tc>
          <w:tcPr>
            <w:tcW w:w="3795" w:type="dxa"/>
            <w:tcBorders>
              <w:top w:val="single" w:sz="4" w:space="0" w:color="auto"/>
              <w:left w:val="single" w:sz="4" w:space="0" w:color="auto"/>
              <w:bottom w:val="single" w:sz="4" w:space="0" w:color="auto"/>
              <w:right w:val="single" w:sz="4" w:space="0" w:color="auto"/>
            </w:tcBorders>
            <w:noWrap/>
            <w:vAlign w:val="center"/>
          </w:tcPr>
          <w:p w14:paraId="1FE82106" w14:textId="77777777" w:rsidR="00D943CD" w:rsidRDefault="00D943CD">
            <w:pPr>
              <w:pStyle w:val="20"/>
              <w:ind w:firstLine="0"/>
              <w:jc w:val="center"/>
            </w:pPr>
          </w:p>
        </w:tc>
        <w:tc>
          <w:tcPr>
            <w:tcW w:w="2265" w:type="dxa"/>
            <w:tcBorders>
              <w:top w:val="single" w:sz="4" w:space="0" w:color="auto"/>
              <w:left w:val="single" w:sz="4" w:space="0" w:color="auto"/>
              <w:bottom w:val="single" w:sz="4" w:space="0" w:color="auto"/>
              <w:right w:val="single" w:sz="4" w:space="0" w:color="auto"/>
            </w:tcBorders>
            <w:noWrap/>
            <w:vAlign w:val="center"/>
          </w:tcPr>
          <w:p w14:paraId="2747A92A" w14:textId="77777777" w:rsidR="00D943CD" w:rsidRDefault="00D943CD">
            <w:pPr>
              <w:pStyle w:val="20"/>
              <w:ind w:firstLine="0"/>
              <w:jc w:val="center"/>
            </w:pPr>
          </w:p>
        </w:tc>
        <w:tc>
          <w:tcPr>
            <w:tcW w:w="1710" w:type="dxa"/>
            <w:tcBorders>
              <w:top w:val="single" w:sz="4" w:space="0" w:color="auto"/>
              <w:left w:val="single" w:sz="4" w:space="0" w:color="auto"/>
              <w:bottom w:val="single" w:sz="4" w:space="0" w:color="auto"/>
              <w:right w:val="single" w:sz="4" w:space="0" w:color="auto"/>
            </w:tcBorders>
            <w:noWrap/>
            <w:vAlign w:val="center"/>
          </w:tcPr>
          <w:p w14:paraId="03317CC3" w14:textId="77777777" w:rsidR="00D943CD" w:rsidRDefault="00D943CD">
            <w:pPr>
              <w:pStyle w:val="20"/>
              <w:ind w:firstLine="0"/>
              <w:jc w:val="center"/>
            </w:pPr>
          </w:p>
        </w:tc>
        <w:tc>
          <w:tcPr>
            <w:tcW w:w="1710" w:type="dxa"/>
            <w:tcBorders>
              <w:top w:val="single" w:sz="4" w:space="0" w:color="auto"/>
              <w:left w:val="single" w:sz="4" w:space="0" w:color="auto"/>
              <w:bottom w:val="single" w:sz="4" w:space="0" w:color="auto"/>
              <w:right w:val="single" w:sz="4" w:space="0" w:color="auto"/>
            </w:tcBorders>
            <w:noWrap/>
            <w:vAlign w:val="center"/>
          </w:tcPr>
          <w:p w14:paraId="1C8C09C7" w14:textId="77777777" w:rsidR="00D943CD" w:rsidRDefault="00D943CD">
            <w:pPr>
              <w:pStyle w:val="20"/>
              <w:ind w:firstLine="0"/>
              <w:jc w:val="center"/>
            </w:pPr>
          </w:p>
        </w:tc>
        <w:tc>
          <w:tcPr>
            <w:tcW w:w="1770" w:type="dxa"/>
            <w:tcBorders>
              <w:top w:val="single" w:sz="4" w:space="0" w:color="auto"/>
              <w:left w:val="single" w:sz="4" w:space="0" w:color="auto"/>
              <w:bottom w:val="single" w:sz="4" w:space="0" w:color="auto"/>
              <w:right w:val="single" w:sz="4" w:space="0" w:color="auto"/>
            </w:tcBorders>
            <w:noWrap/>
            <w:vAlign w:val="center"/>
          </w:tcPr>
          <w:p w14:paraId="435FCEF8" w14:textId="77777777" w:rsidR="00D943CD" w:rsidRDefault="00D943CD">
            <w:pPr>
              <w:pStyle w:val="20"/>
              <w:ind w:firstLine="0"/>
              <w:jc w:val="center"/>
            </w:pPr>
          </w:p>
        </w:tc>
        <w:tc>
          <w:tcPr>
            <w:tcW w:w="1500" w:type="dxa"/>
            <w:tcBorders>
              <w:top w:val="single" w:sz="4" w:space="0" w:color="auto"/>
              <w:left w:val="single" w:sz="4" w:space="0" w:color="auto"/>
              <w:bottom w:val="single" w:sz="4" w:space="0" w:color="auto"/>
              <w:right w:val="single" w:sz="4" w:space="0" w:color="auto"/>
            </w:tcBorders>
            <w:noWrap/>
            <w:vAlign w:val="center"/>
          </w:tcPr>
          <w:p w14:paraId="4D93C900" w14:textId="77777777" w:rsidR="00D943CD" w:rsidRDefault="00D943CD">
            <w:pPr>
              <w:pStyle w:val="20"/>
              <w:ind w:firstLine="0"/>
              <w:jc w:val="center"/>
            </w:pPr>
          </w:p>
        </w:tc>
      </w:tr>
    </w:tbl>
    <w:p w14:paraId="50F7A13C" w14:textId="77777777" w:rsidR="00D943CD" w:rsidRDefault="00D943CD">
      <w:pPr>
        <w:pStyle w:val="20"/>
        <w:ind w:firstLineChars="400" w:firstLine="840"/>
        <w:sectPr w:rsidR="00D943CD">
          <w:pgSz w:w="16838" w:h="11906" w:orient="landscape"/>
          <w:pgMar w:top="1800" w:right="1440" w:bottom="1800" w:left="1440" w:header="851" w:footer="992" w:gutter="0"/>
          <w:pgNumType w:fmt="numberInDash"/>
          <w:cols w:space="720"/>
          <w:docGrid w:type="lines" w:linePitch="312"/>
        </w:sectPr>
      </w:pPr>
    </w:p>
    <w:p w14:paraId="46F16771" w14:textId="77777777" w:rsidR="00D943CD" w:rsidRDefault="00360878">
      <w:pPr>
        <w:spacing w:line="560" w:lineRule="exact"/>
        <w:ind w:right="225"/>
        <w:rPr>
          <w:rFonts w:ascii="Times New Roman" w:eastAsia="黑体" w:hAnsi="Times New Roman" w:cs="Times New Roman"/>
          <w:bCs/>
          <w:color w:val="000000"/>
          <w:sz w:val="32"/>
          <w:szCs w:val="32"/>
        </w:rPr>
      </w:pPr>
      <w:r>
        <w:rPr>
          <w:rFonts w:ascii="Times New Roman" w:eastAsia="黑体" w:hAnsi="Times New Roman" w:cs="Times New Roman"/>
          <w:bCs/>
          <w:sz w:val="32"/>
          <w:szCs w:val="32"/>
        </w:rPr>
        <w:lastRenderedPageBreak/>
        <w:t>附件</w:t>
      </w:r>
      <w:r>
        <w:rPr>
          <w:rFonts w:ascii="Times New Roman" w:eastAsia="黑体" w:hAnsi="Times New Roman" w:cs="Times New Roman"/>
          <w:bCs/>
          <w:sz w:val="32"/>
          <w:szCs w:val="32"/>
        </w:rPr>
        <w:t>3</w:t>
      </w:r>
    </w:p>
    <w:p w14:paraId="361A426D" w14:textId="77777777" w:rsidR="00D943CD" w:rsidRDefault="00D943CD">
      <w:pPr>
        <w:widowControl/>
        <w:shd w:val="clear" w:color="auto" w:fill="FFFFFF"/>
        <w:spacing w:line="600" w:lineRule="exact"/>
        <w:ind w:firstLineChars="100" w:firstLine="395"/>
        <w:jc w:val="center"/>
        <w:rPr>
          <w:rFonts w:ascii="方正小标宋简体" w:eastAsia="方正小标宋简体"/>
          <w:bCs/>
          <w:w w:val="90"/>
          <w:sz w:val="44"/>
          <w:szCs w:val="44"/>
        </w:rPr>
      </w:pPr>
    </w:p>
    <w:p w14:paraId="28732A6A" w14:textId="77777777" w:rsidR="00D943CD" w:rsidRDefault="00360878">
      <w:pPr>
        <w:widowControl/>
        <w:shd w:val="clear" w:color="auto" w:fill="FFFFFF"/>
        <w:spacing w:line="600" w:lineRule="exact"/>
        <w:ind w:firstLineChars="100" w:firstLine="395"/>
        <w:jc w:val="center"/>
        <w:rPr>
          <w:rFonts w:ascii="方正小标宋简体" w:eastAsia="方正小标宋简体"/>
          <w:bCs/>
          <w:w w:val="90"/>
          <w:sz w:val="44"/>
          <w:szCs w:val="44"/>
        </w:rPr>
      </w:pPr>
      <w:r>
        <w:rPr>
          <w:rFonts w:ascii="方正小标宋简体" w:eastAsia="方正小标宋简体" w:hint="eastAsia"/>
          <w:bCs/>
          <w:w w:val="90"/>
          <w:sz w:val="44"/>
          <w:szCs w:val="44"/>
        </w:rPr>
        <w:t>连云港市建设工程招投标</w:t>
      </w:r>
      <w:r>
        <w:rPr>
          <w:rFonts w:ascii="方正小标宋简体" w:eastAsia="方正小标宋简体" w:hint="eastAsia"/>
          <w:bCs/>
          <w:w w:val="90"/>
          <w:sz w:val="44"/>
          <w:szCs w:val="44"/>
        </w:rPr>
        <w:t>合</w:t>
      </w:r>
      <w:proofErr w:type="gramStart"/>
      <w:r>
        <w:rPr>
          <w:rFonts w:ascii="方正小标宋简体" w:eastAsia="方正小标宋简体" w:hint="eastAsia"/>
          <w:bCs/>
          <w:w w:val="90"/>
          <w:sz w:val="44"/>
          <w:szCs w:val="44"/>
        </w:rPr>
        <w:t>规</w:t>
      </w:r>
      <w:proofErr w:type="gramEnd"/>
      <w:r>
        <w:rPr>
          <w:rFonts w:ascii="方正小标宋简体" w:eastAsia="方正小标宋简体" w:hint="eastAsia"/>
          <w:bCs/>
          <w:w w:val="90"/>
          <w:sz w:val="44"/>
          <w:szCs w:val="44"/>
        </w:rPr>
        <w:t>指导工作</w:t>
      </w:r>
    </w:p>
    <w:p w14:paraId="652EDDAD" w14:textId="77777777" w:rsidR="00D943CD" w:rsidRDefault="00360878">
      <w:pPr>
        <w:widowControl/>
        <w:shd w:val="clear" w:color="auto" w:fill="FFFFFF"/>
        <w:spacing w:line="600" w:lineRule="exact"/>
        <w:ind w:firstLineChars="100" w:firstLine="395"/>
        <w:jc w:val="center"/>
        <w:rPr>
          <w:rFonts w:ascii="方正小标宋简体" w:eastAsia="方正小标宋简体"/>
          <w:bCs/>
          <w:w w:val="90"/>
          <w:sz w:val="44"/>
          <w:szCs w:val="44"/>
        </w:rPr>
      </w:pPr>
      <w:r>
        <w:rPr>
          <w:rFonts w:ascii="方正小标宋简体" w:eastAsia="方正小标宋简体" w:hint="eastAsia"/>
          <w:bCs/>
          <w:w w:val="90"/>
          <w:sz w:val="44"/>
          <w:szCs w:val="44"/>
        </w:rPr>
        <w:t>联络员登记表</w:t>
      </w:r>
    </w:p>
    <w:p w14:paraId="51FB2664" w14:textId="77777777" w:rsidR="00D943CD" w:rsidRDefault="00D943CD">
      <w:pPr>
        <w:spacing w:line="560" w:lineRule="exact"/>
        <w:ind w:firstLineChars="100" w:firstLine="320"/>
        <w:jc w:val="left"/>
        <w:rPr>
          <w:rFonts w:ascii="仿宋" w:eastAsia="仿宋" w:cs="仿宋"/>
          <w:sz w:val="32"/>
          <w:szCs w:val="32"/>
        </w:rPr>
      </w:pPr>
    </w:p>
    <w:p w14:paraId="2AFC9D6D" w14:textId="77777777" w:rsidR="00D943CD" w:rsidRDefault="00360878">
      <w:pPr>
        <w:spacing w:line="560" w:lineRule="exact"/>
        <w:ind w:firstLineChars="100" w:firstLine="320"/>
        <w:jc w:val="left"/>
        <w:rPr>
          <w:rFonts w:ascii="仿宋" w:eastAsia="仿宋" w:cs="仿宋"/>
          <w:sz w:val="32"/>
          <w:szCs w:val="32"/>
        </w:rPr>
      </w:pPr>
      <w:r>
        <w:rPr>
          <w:rFonts w:ascii="仿宋" w:eastAsia="仿宋" w:cs="仿宋" w:hint="eastAsia"/>
          <w:sz w:val="32"/>
          <w:szCs w:val="32"/>
        </w:rPr>
        <w:t>填报单位（盖章）：</w:t>
      </w:r>
    </w:p>
    <w:p w14:paraId="383022EF" w14:textId="77777777" w:rsidR="00D943CD" w:rsidRDefault="00D943CD">
      <w:pPr>
        <w:spacing w:line="560" w:lineRule="exact"/>
        <w:ind w:firstLineChars="100" w:firstLine="320"/>
        <w:jc w:val="left"/>
        <w:rPr>
          <w:rFonts w:ascii="仿宋" w:eastAsia="仿宋" w:cs="仿宋"/>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2249"/>
        <w:gridCol w:w="2131"/>
        <w:gridCol w:w="2131"/>
      </w:tblGrid>
      <w:tr w:rsidR="00D943CD" w14:paraId="6CED728B" w14:textId="77777777">
        <w:trPr>
          <w:trHeight w:val="1051"/>
        </w:trPr>
        <w:tc>
          <w:tcPr>
            <w:tcW w:w="2011" w:type="dxa"/>
            <w:tcBorders>
              <w:top w:val="single" w:sz="4" w:space="0" w:color="auto"/>
              <w:left w:val="single" w:sz="4" w:space="0" w:color="auto"/>
              <w:bottom w:val="single" w:sz="4" w:space="0" w:color="auto"/>
              <w:right w:val="single" w:sz="4" w:space="0" w:color="auto"/>
            </w:tcBorders>
            <w:noWrap/>
            <w:vAlign w:val="center"/>
          </w:tcPr>
          <w:p w14:paraId="29B8F77A" w14:textId="77777777" w:rsidR="00D943CD" w:rsidRDefault="00360878">
            <w:pPr>
              <w:spacing w:line="560" w:lineRule="exact"/>
              <w:ind w:firstLineChars="100" w:firstLine="320"/>
              <w:rPr>
                <w:rFonts w:ascii="仿宋" w:eastAsia="仿宋" w:cs="仿宋"/>
                <w:sz w:val="32"/>
                <w:szCs w:val="32"/>
              </w:rPr>
            </w:pPr>
            <w:r>
              <w:rPr>
                <w:rFonts w:ascii="仿宋" w:eastAsia="仿宋" w:cs="仿宋" w:hint="eastAsia"/>
                <w:sz w:val="32"/>
                <w:szCs w:val="32"/>
              </w:rPr>
              <w:t>姓</w:t>
            </w:r>
            <w:r>
              <w:rPr>
                <w:rFonts w:ascii="仿宋" w:eastAsia="仿宋" w:cs="仿宋" w:hint="eastAsia"/>
                <w:sz w:val="32"/>
                <w:szCs w:val="32"/>
              </w:rPr>
              <w:t xml:space="preserve">   </w:t>
            </w:r>
            <w:r>
              <w:rPr>
                <w:rFonts w:ascii="仿宋" w:eastAsia="仿宋" w:cs="仿宋" w:hint="eastAsia"/>
                <w:sz w:val="32"/>
                <w:szCs w:val="32"/>
              </w:rPr>
              <w:t>名</w:t>
            </w:r>
          </w:p>
        </w:tc>
        <w:tc>
          <w:tcPr>
            <w:tcW w:w="2249" w:type="dxa"/>
            <w:tcBorders>
              <w:top w:val="single" w:sz="4" w:space="0" w:color="auto"/>
              <w:left w:val="single" w:sz="4" w:space="0" w:color="auto"/>
              <w:bottom w:val="single" w:sz="4" w:space="0" w:color="auto"/>
              <w:right w:val="single" w:sz="4" w:space="0" w:color="auto"/>
            </w:tcBorders>
            <w:noWrap/>
            <w:vAlign w:val="center"/>
          </w:tcPr>
          <w:p w14:paraId="37FAD631" w14:textId="77777777" w:rsidR="00D943CD" w:rsidRDefault="00D943CD">
            <w:pPr>
              <w:spacing w:line="560" w:lineRule="exact"/>
              <w:jc w:val="center"/>
              <w:rPr>
                <w:rFonts w:ascii="仿宋" w:eastAsia="仿宋" w:cs="仿宋"/>
                <w:sz w:val="32"/>
                <w:szCs w:val="32"/>
              </w:rPr>
            </w:pPr>
          </w:p>
        </w:tc>
        <w:tc>
          <w:tcPr>
            <w:tcW w:w="2131" w:type="dxa"/>
            <w:tcBorders>
              <w:top w:val="single" w:sz="4" w:space="0" w:color="auto"/>
              <w:left w:val="single" w:sz="4" w:space="0" w:color="auto"/>
              <w:bottom w:val="single" w:sz="4" w:space="0" w:color="auto"/>
              <w:right w:val="single" w:sz="4" w:space="0" w:color="auto"/>
            </w:tcBorders>
            <w:noWrap/>
            <w:vAlign w:val="center"/>
          </w:tcPr>
          <w:p w14:paraId="2CF7EB98" w14:textId="77777777" w:rsidR="00D943CD" w:rsidRDefault="00360878">
            <w:pPr>
              <w:spacing w:line="560" w:lineRule="exact"/>
              <w:ind w:firstLineChars="100" w:firstLine="320"/>
              <w:jc w:val="center"/>
              <w:rPr>
                <w:rFonts w:ascii="仿宋" w:eastAsia="仿宋" w:cs="仿宋"/>
                <w:sz w:val="32"/>
                <w:szCs w:val="32"/>
              </w:rPr>
            </w:pPr>
            <w:r>
              <w:rPr>
                <w:rFonts w:ascii="仿宋" w:eastAsia="仿宋" w:cs="仿宋" w:hint="eastAsia"/>
                <w:sz w:val="32"/>
                <w:szCs w:val="32"/>
              </w:rPr>
              <w:t>职务</w:t>
            </w:r>
            <w:r>
              <w:rPr>
                <w:rFonts w:ascii="仿宋" w:eastAsia="仿宋" w:cs="仿宋" w:hint="eastAsia"/>
                <w:sz w:val="32"/>
                <w:szCs w:val="32"/>
              </w:rPr>
              <w:t>/</w:t>
            </w:r>
            <w:r>
              <w:rPr>
                <w:rFonts w:ascii="仿宋" w:eastAsia="仿宋" w:cs="仿宋" w:hint="eastAsia"/>
                <w:sz w:val="32"/>
                <w:szCs w:val="32"/>
              </w:rPr>
              <w:t>职称</w:t>
            </w:r>
          </w:p>
        </w:tc>
        <w:tc>
          <w:tcPr>
            <w:tcW w:w="2131" w:type="dxa"/>
            <w:tcBorders>
              <w:top w:val="single" w:sz="4" w:space="0" w:color="auto"/>
              <w:left w:val="single" w:sz="4" w:space="0" w:color="auto"/>
              <w:bottom w:val="single" w:sz="4" w:space="0" w:color="auto"/>
              <w:right w:val="single" w:sz="4" w:space="0" w:color="auto"/>
            </w:tcBorders>
            <w:noWrap/>
            <w:vAlign w:val="center"/>
          </w:tcPr>
          <w:p w14:paraId="3E15FF3C" w14:textId="77777777" w:rsidR="00D943CD" w:rsidRDefault="00D943CD">
            <w:pPr>
              <w:spacing w:line="560" w:lineRule="exact"/>
              <w:jc w:val="center"/>
              <w:rPr>
                <w:rFonts w:ascii="仿宋" w:eastAsia="仿宋" w:cs="仿宋"/>
                <w:sz w:val="32"/>
                <w:szCs w:val="32"/>
              </w:rPr>
            </w:pPr>
          </w:p>
        </w:tc>
      </w:tr>
      <w:tr w:rsidR="00D943CD" w14:paraId="52CCE2B3" w14:textId="77777777">
        <w:trPr>
          <w:trHeight w:val="880"/>
        </w:trPr>
        <w:tc>
          <w:tcPr>
            <w:tcW w:w="2011" w:type="dxa"/>
            <w:tcBorders>
              <w:top w:val="single" w:sz="4" w:space="0" w:color="auto"/>
              <w:left w:val="single" w:sz="4" w:space="0" w:color="auto"/>
              <w:bottom w:val="single" w:sz="4" w:space="0" w:color="auto"/>
              <w:right w:val="single" w:sz="4" w:space="0" w:color="auto"/>
            </w:tcBorders>
            <w:noWrap/>
            <w:vAlign w:val="center"/>
          </w:tcPr>
          <w:p w14:paraId="6C501EDA" w14:textId="77777777" w:rsidR="00D943CD" w:rsidRDefault="00360878">
            <w:pPr>
              <w:spacing w:line="560" w:lineRule="exact"/>
              <w:jc w:val="center"/>
              <w:rPr>
                <w:rFonts w:ascii="仿宋" w:eastAsia="仿宋" w:cs="仿宋"/>
                <w:sz w:val="32"/>
                <w:szCs w:val="32"/>
              </w:rPr>
            </w:pPr>
            <w:r>
              <w:rPr>
                <w:rFonts w:ascii="仿宋" w:eastAsia="仿宋" w:cs="仿宋" w:hint="eastAsia"/>
                <w:sz w:val="32"/>
                <w:szCs w:val="32"/>
              </w:rPr>
              <w:t>工作单位</w:t>
            </w:r>
          </w:p>
        </w:tc>
        <w:tc>
          <w:tcPr>
            <w:tcW w:w="6511" w:type="dxa"/>
            <w:gridSpan w:val="3"/>
            <w:tcBorders>
              <w:top w:val="single" w:sz="4" w:space="0" w:color="auto"/>
              <w:left w:val="single" w:sz="4" w:space="0" w:color="auto"/>
              <w:bottom w:val="single" w:sz="4" w:space="0" w:color="auto"/>
              <w:right w:val="single" w:sz="4" w:space="0" w:color="auto"/>
            </w:tcBorders>
            <w:noWrap/>
            <w:vAlign w:val="center"/>
          </w:tcPr>
          <w:p w14:paraId="58BC81D0" w14:textId="77777777" w:rsidR="00D943CD" w:rsidRDefault="00D943CD">
            <w:pPr>
              <w:spacing w:line="560" w:lineRule="exact"/>
              <w:jc w:val="center"/>
              <w:rPr>
                <w:rFonts w:ascii="仿宋" w:eastAsia="仿宋" w:cs="仿宋"/>
                <w:sz w:val="32"/>
                <w:szCs w:val="32"/>
              </w:rPr>
            </w:pPr>
          </w:p>
        </w:tc>
      </w:tr>
      <w:tr w:rsidR="00D943CD" w14:paraId="25E83DFD" w14:textId="77777777">
        <w:trPr>
          <w:trHeight w:val="917"/>
        </w:trPr>
        <w:tc>
          <w:tcPr>
            <w:tcW w:w="2011" w:type="dxa"/>
            <w:tcBorders>
              <w:top w:val="single" w:sz="4" w:space="0" w:color="auto"/>
              <w:left w:val="single" w:sz="4" w:space="0" w:color="auto"/>
              <w:bottom w:val="single" w:sz="4" w:space="0" w:color="auto"/>
              <w:right w:val="single" w:sz="4" w:space="0" w:color="auto"/>
            </w:tcBorders>
            <w:noWrap/>
            <w:vAlign w:val="center"/>
          </w:tcPr>
          <w:p w14:paraId="1921DA93" w14:textId="77777777" w:rsidR="00D943CD" w:rsidRDefault="00360878">
            <w:pPr>
              <w:spacing w:line="560" w:lineRule="exact"/>
              <w:jc w:val="center"/>
              <w:rPr>
                <w:rFonts w:ascii="仿宋" w:eastAsia="仿宋" w:cs="仿宋"/>
                <w:sz w:val="32"/>
                <w:szCs w:val="32"/>
              </w:rPr>
            </w:pPr>
            <w:r>
              <w:rPr>
                <w:rFonts w:ascii="仿宋" w:eastAsia="仿宋" w:cs="仿宋" w:hint="eastAsia"/>
                <w:sz w:val="32"/>
                <w:szCs w:val="32"/>
              </w:rPr>
              <w:t>办公电话</w:t>
            </w:r>
          </w:p>
        </w:tc>
        <w:tc>
          <w:tcPr>
            <w:tcW w:w="2249" w:type="dxa"/>
            <w:tcBorders>
              <w:top w:val="single" w:sz="4" w:space="0" w:color="auto"/>
              <w:left w:val="single" w:sz="4" w:space="0" w:color="auto"/>
              <w:bottom w:val="single" w:sz="4" w:space="0" w:color="auto"/>
              <w:right w:val="single" w:sz="4" w:space="0" w:color="auto"/>
            </w:tcBorders>
            <w:noWrap/>
            <w:vAlign w:val="center"/>
          </w:tcPr>
          <w:p w14:paraId="42CB024F" w14:textId="77777777" w:rsidR="00D943CD" w:rsidRDefault="00D943CD">
            <w:pPr>
              <w:spacing w:line="560" w:lineRule="exact"/>
              <w:jc w:val="center"/>
              <w:rPr>
                <w:rFonts w:ascii="仿宋" w:eastAsia="仿宋" w:cs="仿宋"/>
                <w:sz w:val="32"/>
                <w:szCs w:val="32"/>
              </w:rPr>
            </w:pPr>
          </w:p>
        </w:tc>
        <w:tc>
          <w:tcPr>
            <w:tcW w:w="2131" w:type="dxa"/>
            <w:tcBorders>
              <w:top w:val="single" w:sz="4" w:space="0" w:color="auto"/>
              <w:left w:val="single" w:sz="4" w:space="0" w:color="auto"/>
              <w:bottom w:val="single" w:sz="4" w:space="0" w:color="auto"/>
              <w:right w:val="single" w:sz="4" w:space="0" w:color="auto"/>
            </w:tcBorders>
            <w:noWrap/>
            <w:vAlign w:val="center"/>
          </w:tcPr>
          <w:p w14:paraId="0124606D" w14:textId="77777777" w:rsidR="00D943CD" w:rsidRDefault="00360878">
            <w:pPr>
              <w:spacing w:line="560" w:lineRule="exact"/>
              <w:jc w:val="center"/>
              <w:rPr>
                <w:rFonts w:ascii="仿宋" w:eastAsia="仿宋" w:cs="仿宋"/>
                <w:sz w:val="32"/>
                <w:szCs w:val="32"/>
              </w:rPr>
            </w:pPr>
            <w:r>
              <w:rPr>
                <w:rFonts w:ascii="仿宋" w:eastAsia="仿宋" w:cs="仿宋" w:hint="eastAsia"/>
                <w:sz w:val="32"/>
                <w:szCs w:val="32"/>
              </w:rPr>
              <w:t>传</w:t>
            </w:r>
            <w:r>
              <w:rPr>
                <w:rFonts w:ascii="仿宋" w:eastAsia="仿宋" w:cs="仿宋" w:hint="eastAsia"/>
                <w:sz w:val="32"/>
                <w:szCs w:val="32"/>
              </w:rPr>
              <w:t xml:space="preserve">   </w:t>
            </w:r>
            <w:r>
              <w:rPr>
                <w:rFonts w:ascii="仿宋" w:eastAsia="仿宋" w:cs="仿宋" w:hint="eastAsia"/>
                <w:sz w:val="32"/>
                <w:szCs w:val="32"/>
              </w:rPr>
              <w:t>真</w:t>
            </w:r>
          </w:p>
        </w:tc>
        <w:tc>
          <w:tcPr>
            <w:tcW w:w="2131" w:type="dxa"/>
            <w:tcBorders>
              <w:top w:val="single" w:sz="4" w:space="0" w:color="auto"/>
              <w:left w:val="single" w:sz="4" w:space="0" w:color="auto"/>
              <w:bottom w:val="single" w:sz="4" w:space="0" w:color="auto"/>
              <w:right w:val="single" w:sz="4" w:space="0" w:color="auto"/>
            </w:tcBorders>
            <w:noWrap/>
            <w:vAlign w:val="center"/>
          </w:tcPr>
          <w:p w14:paraId="6B93F343" w14:textId="77777777" w:rsidR="00D943CD" w:rsidRDefault="00D943CD">
            <w:pPr>
              <w:spacing w:line="560" w:lineRule="exact"/>
              <w:jc w:val="center"/>
              <w:rPr>
                <w:rFonts w:ascii="仿宋" w:eastAsia="仿宋" w:cs="仿宋"/>
                <w:sz w:val="32"/>
                <w:szCs w:val="32"/>
              </w:rPr>
            </w:pPr>
          </w:p>
        </w:tc>
      </w:tr>
      <w:tr w:rsidR="00D943CD" w14:paraId="754ADEEE" w14:textId="77777777">
        <w:trPr>
          <w:trHeight w:val="1027"/>
        </w:trPr>
        <w:tc>
          <w:tcPr>
            <w:tcW w:w="2011" w:type="dxa"/>
            <w:tcBorders>
              <w:top w:val="single" w:sz="4" w:space="0" w:color="auto"/>
              <w:left w:val="single" w:sz="4" w:space="0" w:color="auto"/>
              <w:bottom w:val="single" w:sz="4" w:space="0" w:color="auto"/>
              <w:right w:val="single" w:sz="4" w:space="0" w:color="auto"/>
            </w:tcBorders>
            <w:noWrap/>
            <w:vAlign w:val="center"/>
          </w:tcPr>
          <w:p w14:paraId="599EE076" w14:textId="77777777" w:rsidR="00D943CD" w:rsidRDefault="00360878">
            <w:pPr>
              <w:spacing w:line="560" w:lineRule="exact"/>
              <w:jc w:val="center"/>
              <w:rPr>
                <w:rFonts w:ascii="仿宋" w:eastAsia="仿宋" w:cs="仿宋"/>
                <w:sz w:val="32"/>
                <w:szCs w:val="32"/>
              </w:rPr>
            </w:pPr>
            <w:r>
              <w:rPr>
                <w:rFonts w:ascii="仿宋" w:eastAsia="仿宋" w:cs="仿宋" w:hint="eastAsia"/>
                <w:sz w:val="32"/>
                <w:szCs w:val="32"/>
              </w:rPr>
              <w:t>手机号码</w:t>
            </w:r>
          </w:p>
        </w:tc>
        <w:tc>
          <w:tcPr>
            <w:tcW w:w="2249" w:type="dxa"/>
            <w:tcBorders>
              <w:top w:val="single" w:sz="4" w:space="0" w:color="auto"/>
              <w:left w:val="single" w:sz="4" w:space="0" w:color="auto"/>
              <w:bottom w:val="single" w:sz="4" w:space="0" w:color="auto"/>
              <w:right w:val="single" w:sz="4" w:space="0" w:color="auto"/>
            </w:tcBorders>
            <w:noWrap/>
            <w:vAlign w:val="center"/>
          </w:tcPr>
          <w:p w14:paraId="3F15E8A2" w14:textId="77777777" w:rsidR="00D943CD" w:rsidRDefault="00D943CD">
            <w:pPr>
              <w:spacing w:line="560" w:lineRule="exact"/>
              <w:jc w:val="center"/>
              <w:rPr>
                <w:rFonts w:ascii="仿宋" w:eastAsia="仿宋" w:cs="仿宋"/>
                <w:sz w:val="32"/>
                <w:szCs w:val="32"/>
              </w:rPr>
            </w:pPr>
          </w:p>
        </w:tc>
        <w:tc>
          <w:tcPr>
            <w:tcW w:w="2131" w:type="dxa"/>
            <w:tcBorders>
              <w:top w:val="single" w:sz="4" w:space="0" w:color="auto"/>
              <w:left w:val="single" w:sz="4" w:space="0" w:color="auto"/>
              <w:bottom w:val="single" w:sz="4" w:space="0" w:color="auto"/>
              <w:right w:val="single" w:sz="4" w:space="0" w:color="auto"/>
            </w:tcBorders>
            <w:noWrap/>
            <w:vAlign w:val="center"/>
          </w:tcPr>
          <w:p w14:paraId="468A598E" w14:textId="77777777" w:rsidR="00D943CD" w:rsidRDefault="00360878">
            <w:pPr>
              <w:spacing w:line="560" w:lineRule="exact"/>
              <w:jc w:val="center"/>
              <w:rPr>
                <w:rFonts w:ascii="仿宋" w:eastAsia="仿宋" w:cs="仿宋"/>
                <w:sz w:val="32"/>
                <w:szCs w:val="32"/>
              </w:rPr>
            </w:pPr>
            <w:r>
              <w:rPr>
                <w:rFonts w:ascii="仿宋" w:eastAsia="仿宋" w:cs="仿宋" w:hint="eastAsia"/>
                <w:sz w:val="32"/>
                <w:szCs w:val="32"/>
              </w:rPr>
              <w:t>电子邮箱</w:t>
            </w:r>
          </w:p>
        </w:tc>
        <w:tc>
          <w:tcPr>
            <w:tcW w:w="2131" w:type="dxa"/>
            <w:tcBorders>
              <w:top w:val="single" w:sz="4" w:space="0" w:color="auto"/>
              <w:left w:val="single" w:sz="4" w:space="0" w:color="auto"/>
              <w:bottom w:val="single" w:sz="4" w:space="0" w:color="auto"/>
              <w:right w:val="single" w:sz="4" w:space="0" w:color="auto"/>
            </w:tcBorders>
            <w:noWrap/>
            <w:vAlign w:val="center"/>
          </w:tcPr>
          <w:p w14:paraId="449A7A19" w14:textId="77777777" w:rsidR="00D943CD" w:rsidRDefault="00D943CD">
            <w:pPr>
              <w:spacing w:line="560" w:lineRule="exact"/>
              <w:jc w:val="center"/>
              <w:rPr>
                <w:rFonts w:ascii="仿宋" w:eastAsia="仿宋" w:cs="仿宋"/>
                <w:sz w:val="32"/>
                <w:szCs w:val="32"/>
              </w:rPr>
            </w:pPr>
          </w:p>
        </w:tc>
      </w:tr>
    </w:tbl>
    <w:p w14:paraId="54574619" w14:textId="77777777" w:rsidR="00D943CD" w:rsidRDefault="00D943CD">
      <w:pPr>
        <w:spacing w:line="560" w:lineRule="exact"/>
        <w:ind w:firstLineChars="100" w:firstLine="320"/>
        <w:jc w:val="left"/>
        <w:rPr>
          <w:rFonts w:ascii="仿宋" w:eastAsia="仿宋" w:cs="仿宋"/>
          <w:sz w:val="32"/>
          <w:szCs w:val="32"/>
        </w:rPr>
      </w:pPr>
    </w:p>
    <w:sectPr w:rsidR="00D943CD">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51116" w14:textId="77777777" w:rsidR="00360878" w:rsidRDefault="00360878">
      <w:r>
        <w:separator/>
      </w:r>
    </w:p>
  </w:endnote>
  <w:endnote w:type="continuationSeparator" w:id="0">
    <w:p w14:paraId="018247B8" w14:textId="77777777" w:rsidR="00360878" w:rsidRDefault="00360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C4E5B" w14:textId="77777777" w:rsidR="00D943CD" w:rsidRDefault="00360878">
    <w:pPr>
      <w:pStyle w:val="a5"/>
      <w:ind w:rightChars="95" w:right="199"/>
      <w:jc w:val="right"/>
      <w:rPr>
        <w:sz w:val="28"/>
        <w:szCs w:val="28"/>
      </w:rPr>
    </w:pPr>
    <w:r>
      <w:rPr>
        <w:noProof/>
        <w:sz w:val="28"/>
      </w:rPr>
      <mc:AlternateContent>
        <mc:Choice Requires="wps">
          <w:drawing>
            <wp:anchor distT="0" distB="0" distL="114300" distR="114300" simplePos="0" relativeHeight="251659264" behindDoc="0" locked="0" layoutInCell="1" allowOverlap="1" wp14:anchorId="48C971E4" wp14:editId="7323048D">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172956D" w14:textId="77777777" w:rsidR="00D943CD" w:rsidRDefault="00360878">
                          <w:pPr>
                            <w:pStyle w:val="a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wps:txbx>
                    <wps:bodyPr vert="horz" wrap="none" lIns="0" tIns="0" rIns="0" bIns="0" anchor="t" anchorCtr="0">
                      <a:spAutoFit/>
                    </wps:bodyPr>
                  </wps:wsp>
                </a:graphicData>
              </a:graphic>
            </wp:anchor>
          </w:drawing>
        </mc:Choice>
        <mc:Fallback>
          <w:pict>
            <v:shapetype w14:anchorId="48C971E4"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uy15SMsBAABtAwAADgAAAAAAAAAAAAAA&#10;AAAuAgAAZHJzL2Uyb0RvYy54bWxQSwECLQAUAAYACAAAACEADErw7tYAAAAFAQAADwAAAAAAAAAA&#10;AAAAAAAlBAAAZHJzL2Rvd25yZXYueG1sUEsFBgAAAAAEAAQA8wAAACgFAAAAAA==&#10;" filled="f" stroked="f">
              <v:textbox style="mso-fit-shape-to-text:t" inset="0,0,0,0">
                <w:txbxContent>
                  <w:p w14:paraId="2172956D" w14:textId="77777777" w:rsidR="00D943CD" w:rsidRDefault="00360878">
                    <w:pPr>
                      <w:pStyle w:val="a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FD80" w14:textId="77777777" w:rsidR="00360878" w:rsidRDefault="00360878">
      <w:r>
        <w:separator/>
      </w:r>
    </w:p>
  </w:footnote>
  <w:footnote w:type="continuationSeparator" w:id="0">
    <w:p w14:paraId="3832A12E" w14:textId="77777777" w:rsidR="00360878" w:rsidRDefault="00360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6B8C" w14:textId="77777777" w:rsidR="00D943CD" w:rsidRDefault="00D943C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gwYTUzNTAzNjQyMmE1YWY0ZDZjZGI0MWQ1NzAwNTkifQ=="/>
  </w:docVars>
  <w:rsids>
    <w:rsidRoot w:val="00D943CD"/>
    <w:rsid w:val="00360878"/>
    <w:rsid w:val="00C53AFD"/>
    <w:rsid w:val="00D943CD"/>
    <w:rsid w:val="04C061A0"/>
    <w:rsid w:val="1BB174AA"/>
    <w:rsid w:val="2F200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B77E4"/>
  <w15:docId w15:val="{AE422F28-536C-40B3-A48B-14E1F05B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Calibri" w:hAnsi="Calibri" w:cs="Arial"/>
      <w:kern w:val="2"/>
      <w:sz w:val="21"/>
      <w:szCs w:val="22"/>
    </w:rPr>
  </w:style>
  <w:style w:type="paragraph" w:styleId="1">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after="120"/>
      <w:ind w:left="420"/>
    </w:pPr>
  </w:style>
  <w:style w:type="paragraph" w:styleId="a4">
    <w:name w:val="Date"/>
    <w:basedOn w:val="a"/>
    <w:next w:val="a"/>
    <w:pPr>
      <w:ind w:leftChars="2500" w:left="2500"/>
    </w:p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First Indent 2"/>
    <w:basedOn w:val="a3"/>
    <w:qFormat/>
    <w:pPr>
      <w:ind w:left="0" w:firstLine="420"/>
    </w:pPr>
    <w:rPr>
      <w:rFonts w:ascii="仿宋_GB2312" w:eastAsia="仿宋_GB2312" w:cs="仿宋_GB2312"/>
      <w:szCs w:val="32"/>
    </w:rPr>
  </w:style>
  <w:style w:type="character" w:styleId="a7">
    <w:name w:val="Strong"/>
    <w:basedOn w:val="a0"/>
    <w:qFormat/>
    <w:rPr>
      <w:b/>
    </w:rPr>
  </w:style>
  <w:style w:type="character" w:styleId="a8">
    <w:name w:val="page number"/>
    <w:basedOn w:val="a0"/>
  </w:style>
  <w:style w:type="paragraph" w:styleId="a9">
    <w:name w:val="List Paragraph"/>
    <w:basedOn w:val="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532</Words>
  <Characters>3033</Characters>
  <Application>Microsoft Office Word</Application>
  <DocSecurity>0</DocSecurity>
  <Lines>25</Lines>
  <Paragraphs>7</Paragraphs>
  <ScaleCrop>false</ScaleCrop>
  <Company>Microsoft</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郭艳龙</dc:creator>
  <cp:lastModifiedBy>韩 茜</cp:lastModifiedBy>
  <cp:revision>4</cp:revision>
  <cp:lastPrinted>2023-08-22T01:31:00Z</cp:lastPrinted>
  <dcterms:created xsi:type="dcterms:W3CDTF">2021-10-21T05:57:00Z</dcterms:created>
  <dcterms:modified xsi:type="dcterms:W3CDTF">2023-09-07T08:28:00Z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379449CAD0D5449A9A2E653624738DD2_13</vt:lpwstr>
  </property>
</Properties>
</file>